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43382965" w:rsidR="00151D15" w:rsidRDefault="007A5590" w:rsidP="00151D15">
      <w:pPr>
        <w:tabs>
          <w:tab w:val="left" w:pos="4063"/>
        </w:tabs>
        <w:rPr>
          <w:rFonts w:ascii="Roboto" w:hAnsi="Roboto"/>
        </w:rPr>
      </w:pPr>
      <w:r>
        <w:rPr>
          <w:rFonts w:ascii="Roboto" w:hAnsi="Roboto"/>
        </w:rPr>
        <w:t>Criminal Behavior 4335</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01AC2C5D"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7A5590">
        <w:rPr>
          <w:rFonts w:ascii="Roboto" w:hAnsi="Roboto"/>
        </w:rPr>
        <w:t>expectations and procedures for addressing criminal behavior involving students at ENCSD.  The policy is designed to ensure a safe, orderly, and secur</w:t>
      </w:r>
      <w:r w:rsidR="00413ECF">
        <w:rPr>
          <w:rFonts w:ascii="Roboto" w:hAnsi="Roboto"/>
        </w:rPr>
        <w:t>e educational environment while ensuring appropriate coordination with law enforcement and protection of student rights under applicable state and federal law.</w:t>
      </w:r>
      <w:r w:rsidR="003A099D">
        <w:rPr>
          <w:rFonts w:ascii="Roboto" w:hAnsi="Roboto"/>
        </w:rPr>
        <w:t xml:space="preserve"> </w:t>
      </w:r>
      <w:r w:rsidR="006B4DDD">
        <w:rPr>
          <w:rFonts w:ascii="Roboto" w:hAnsi="Roboto"/>
        </w:rPr>
        <w:t xml:space="preserve">  Key components of the policy include:</w:t>
      </w:r>
    </w:p>
    <w:p w14:paraId="0D21EA5F" w14:textId="5A06CE1A" w:rsidR="003A099D" w:rsidRDefault="00A26F84" w:rsidP="002F2F26">
      <w:pPr>
        <w:numPr>
          <w:ilvl w:val="0"/>
          <w:numId w:val="4"/>
        </w:numPr>
        <w:tabs>
          <w:tab w:val="left" w:pos="4063"/>
        </w:tabs>
        <w:rPr>
          <w:rFonts w:ascii="Roboto" w:hAnsi="Roboto"/>
        </w:rPr>
      </w:pPr>
      <w:r>
        <w:rPr>
          <w:rFonts w:ascii="Roboto" w:hAnsi="Roboto"/>
        </w:rPr>
        <w:t>A</w:t>
      </w:r>
      <w:r w:rsidR="003A099D">
        <w:rPr>
          <w:rFonts w:ascii="Roboto" w:hAnsi="Roboto"/>
        </w:rPr>
        <w:t xml:space="preserve"> clear</w:t>
      </w:r>
      <w:r>
        <w:rPr>
          <w:rFonts w:ascii="Roboto" w:hAnsi="Roboto"/>
        </w:rPr>
        <w:t xml:space="preserve"> prohibition on </w:t>
      </w:r>
      <w:r w:rsidR="002F2F26">
        <w:rPr>
          <w:rFonts w:ascii="Roboto" w:hAnsi="Roboto"/>
        </w:rPr>
        <w:t>engagement in criminal acts on school property, in school vehicles, at school-sponsored activities, or in situations that substantially affect the school environment.</w:t>
      </w:r>
    </w:p>
    <w:p w14:paraId="559E500D" w14:textId="6683937D" w:rsidR="002F2F26" w:rsidRDefault="002F2F26" w:rsidP="002F2F26">
      <w:pPr>
        <w:numPr>
          <w:ilvl w:val="0"/>
          <w:numId w:val="4"/>
        </w:numPr>
        <w:tabs>
          <w:tab w:val="left" w:pos="4063"/>
        </w:tabs>
        <w:rPr>
          <w:rFonts w:ascii="Roboto" w:hAnsi="Roboto"/>
        </w:rPr>
      </w:pPr>
      <w:r>
        <w:rPr>
          <w:rFonts w:ascii="Roboto" w:hAnsi="Roboto"/>
        </w:rPr>
        <w:t>Definition of criminal behavior to include acts that violate local, state, or federal law, including but not limited to theft, assault, drug-related offenses, weapons, violations, vandalism, and other unlawful conduct.</w:t>
      </w:r>
    </w:p>
    <w:p w14:paraId="7482C969" w14:textId="636FF973" w:rsidR="002F2F26" w:rsidRDefault="002F2F26" w:rsidP="002F2F26">
      <w:pPr>
        <w:numPr>
          <w:ilvl w:val="0"/>
          <w:numId w:val="4"/>
        </w:numPr>
        <w:tabs>
          <w:tab w:val="left" w:pos="4063"/>
        </w:tabs>
        <w:rPr>
          <w:rFonts w:ascii="Roboto" w:hAnsi="Roboto"/>
        </w:rPr>
      </w:pPr>
      <w:r>
        <w:rPr>
          <w:rFonts w:ascii="Roboto" w:hAnsi="Roboto"/>
        </w:rPr>
        <w:t>Procedures for administrative response when criminal behavior is suspected, including investigation, documentation, and coordination with law enforcement or other appropriate agencies.</w:t>
      </w:r>
    </w:p>
    <w:p w14:paraId="72B5CCA2" w14:textId="6D781287" w:rsidR="002F2F26" w:rsidRDefault="002F2F26" w:rsidP="002F2F26">
      <w:pPr>
        <w:numPr>
          <w:ilvl w:val="0"/>
          <w:numId w:val="4"/>
        </w:numPr>
        <w:tabs>
          <w:tab w:val="left" w:pos="4063"/>
        </w:tabs>
        <w:rPr>
          <w:rFonts w:ascii="Roboto" w:hAnsi="Roboto"/>
        </w:rPr>
      </w:pPr>
      <w:r>
        <w:rPr>
          <w:rFonts w:ascii="Roboto" w:hAnsi="Roboto"/>
        </w:rPr>
        <w:t>Expectations that school officials will take appropriate safety measures to protect students, staff, and visitors when criminal activity is reported or suspected,</w:t>
      </w:r>
    </w:p>
    <w:p w14:paraId="6C218C21" w14:textId="4A89F5DD" w:rsidR="002F2F26" w:rsidRDefault="002F2F26" w:rsidP="002F2F26">
      <w:pPr>
        <w:numPr>
          <w:ilvl w:val="0"/>
          <w:numId w:val="4"/>
        </w:numPr>
        <w:tabs>
          <w:tab w:val="left" w:pos="4063"/>
        </w:tabs>
        <w:rPr>
          <w:rFonts w:ascii="Roboto" w:hAnsi="Roboto"/>
        </w:rPr>
      </w:pPr>
      <w:r>
        <w:rPr>
          <w:rFonts w:ascii="Roboto" w:hAnsi="Roboto"/>
        </w:rPr>
        <w:t>Guidelines for cooperation with law enforcement investigations while maintaining compliance with student privacy laws, including FERPA and other applicable regulations.</w:t>
      </w:r>
    </w:p>
    <w:p w14:paraId="768DEBE6" w14:textId="1E099533" w:rsidR="002F2F26" w:rsidRDefault="002F2F26" w:rsidP="002F2F26">
      <w:pPr>
        <w:numPr>
          <w:ilvl w:val="0"/>
          <w:numId w:val="4"/>
        </w:numPr>
        <w:tabs>
          <w:tab w:val="left" w:pos="4063"/>
        </w:tabs>
        <w:rPr>
          <w:rFonts w:ascii="Roboto" w:hAnsi="Roboto"/>
        </w:rPr>
      </w:pPr>
      <w:r>
        <w:rPr>
          <w:rFonts w:ascii="Roboto" w:hAnsi="Roboto"/>
        </w:rPr>
        <w:lastRenderedPageBreak/>
        <w:t>Disciplinary actions that are fair, consistent, and aligned with Board policies governing student conduct and due process protections.</w:t>
      </w:r>
    </w:p>
    <w:p w14:paraId="4CE20C30" w14:textId="533E0DE9" w:rsidR="002F2F26" w:rsidRDefault="002F2F26" w:rsidP="002F2F26">
      <w:pPr>
        <w:numPr>
          <w:ilvl w:val="0"/>
          <w:numId w:val="4"/>
        </w:numPr>
        <w:tabs>
          <w:tab w:val="left" w:pos="4063"/>
        </w:tabs>
        <w:rPr>
          <w:rFonts w:ascii="Roboto" w:hAnsi="Roboto"/>
        </w:rPr>
      </w:pPr>
      <w:r>
        <w:rPr>
          <w:rFonts w:ascii="Roboto" w:hAnsi="Roboto"/>
        </w:rPr>
        <w:t>Recognition that school disciplinary action and legal action are separate processes that may occur concurrently.</w:t>
      </w:r>
    </w:p>
    <w:p w14:paraId="013DDF2E" w14:textId="4D7BDB11" w:rsidR="002F2F26" w:rsidRDefault="002F2F26" w:rsidP="002F2F26">
      <w:pPr>
        <w:numPr>
          <w:ilvl w:val="0"/>
          <w:numId w:val="4"/>
        </w:numPr>
        <w:tabs>
          <w:tab w:val="left" w:pos="4063"/>
        </w:tabs>
        <w:rPr>
          <w:rFonts w:ascii="Roboto" w:hAnsi="Roboto"/>
        </w:rPr>
      </w:pPr>
      <w:r>
        <w:rPr>
          <w:rFonts w:ascii="Roboto" w:hAnsi="Roboto"/>
        </w:rPr>
        <w:t>Protections for students’ procedural rights during investigations and disciplinary proceedings.</w:t>
      </w:r>
    </w:p>
    <w:p w14:paraId="65F95DA3" w14:textId="5C375ED6" w:rsidR="002F2F26" w:rsidRPr="0048293A" w:rsidRDefault="002F2F26" w:rsidP="002F2F26">
      <w:pPr>
        <w:numPr>
          <w:ilvl w:val="0"/>
          <w:numId w:val="4"/>
        </w:numPr>
        <w:tabs>
          <w:tab w:val="left" w:pos="4063"/>
        </w:tabs>
        <w:rPr>
          <w:rFonts w:ascii="Roboto" w:hAnsi="Roboto"/>
        </w:rPr>
      </w:pPr>
      <w:r>
        <w:rPr>
          <w:rFonts w:ascii="Roboto" w:hAnsi="Roboto"/>
        </w:rPr>
        <w:t>Coordination with related Board policies addressing student behavior, school safety, crisis response, and mandatory reporting requirements.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A5F46"/>
    <w:rsid w:val="000F41DA"/>
    <w:rsid w:val="00103888"/>
    <w:rsid w:val="00104E2E"/>
    <w:rsid w:val="00151D15"/>
    <w:rsid w:val="00180EDE"/>
    <w:rsid w:val="00196118"/>
    <w:rsid w:val="001C7FA7"/>
    <w:rsid w:val="00210088"/>
    <w:rsid w:val="00210EBD"/>
    <w:rsid w:val="00211AF5"/>
    <w:rsid w:val="0022154C"/>
    <w:rsid w:val="00245DD5"/>
    <w:rsid w:val="002721EA"/>
    <w:rsid w:val="002A2D75"/>
    <w:rsid w:val="002A6844"/>
    <w:rsid w:val="002F2F26"/>
    <w:rsid w:val="003169FD"/>
    <w:rsid w:val="00351927"/>
    <w:rsid w:val="00354DF4"/>
    <w:rsid w:val="003666E4"/>
    <w:rsid w:val="003A099D"/>
    <w:rsid w:val="00413ECF"/>
    <w:rsid w:val="00464C42"/>
    <w:rsid w:val="0048293A"/>
    <w:rsid w:val="0049633C"/>
    <w:rsid w:val="004A33D5"/>
    <w:rsid w:val="004B6E10"/>
    <w:rsid w:val="004C1396"/>
    <w:rsid w:val="004C2F37"/>
    <w:rsid w:val="004C3633"/>
    <w:rsid w:val="0055713C"/>
    <w:rsid w:val="0057083B"/>
    <w:rsid w:val="005728A5"/>
    <w:rsid w:val="00574211"/>
    <w:rsid w:val="005A1F38"/>
    <w:rsid w:val="005D5244"/>
    <w:rsid w:val="005F282F"/>
    <w:rsid w:val="00601E01"/>
    <w:rsid w:val="0064290D"/>
    <w:rsid w:val="00657F3E"/>
    <w:rsid w:val="006B4DDD"/>
    <w:rsid w:val="00711CAB"/>
    <w:rsid w:val="00741546"/>
    <w:rsid w:val="00744E02"/>
    <w:rsid w:val="007A5590"/>
    <w:rsid w:val="007C0801"/>
    <w:rsid w:val="007C1E04"/>
    <w:rsid w:val="00830A63"/>
    <w:rsid w:val="008C63F2"/>
    <w:rsid w:val="008D22C6"/>
    <w:rsid w:val="008D39A6"/>
    <w:rsid w:val="00946A49"/>
    <w:rsid w:val="009548A3"/>
    <w:rsid w:val="009B1DA1"/>
    <w:rsid w:val="009B6218"/>
    <w:rsid w:val="009C78F9"/>
    <w:rsid w:val="009D0D25"/>
    <w:rsid w:val="009F66D2"/>
    <w:rsid w:val="00A151A2"/>
    <w:rsid w:val="00A24AE0"/>
    <w:rsid w:val="00A26F84"/>
    <w:rsid w:val="00A63BF8"/>
    <w:rsid w:val="00A9546F"/>
    <w:rsid w:val="00B171EA"/>
    <w:rsid w:val="00B46F03"/>
    <w:rsid w:val="00B604FB"/>
    <w:rsid w:val="00BB1178"/>
    <w:rsid w:val="00BC59CF"/>
    <w:rsid w:val="00BD0C5E"/>
    <w:rsid w:val="00C62327"/>
    <w:rsid w:val="00C921F1"/>
    <w:rsid w:val="00CB01F9"/>
    <w:rsid w:val="00CC3A24"/>
    <w:rsid w:val="00D8654F"/>
    <w:rsid w:val="00D869F8"/>
    <w:rsid w:val="00E131F7"/>
    <w:rsid w:val="00E4618F"/>
    <w:rsid w:val="00EE1BF8"/>
    <w:rsid w:val="00F55F73"/>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441</Words>
  <Characters>2461</Characters>
  <Application>Microsoft Office Word</Application>
  <DocSecurity>0</DocSecurity>
  <Lines>66</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5</cp:revision>
  <dcterms:created xsi:type="dcterms:W3CDTF">2026-06-12T16:12:00Z</dcterms:created>
  <dcterms:modified xsi:type="dcterms:W3CDTF">2026-06-12T16:18:00Z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