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6E5249CA" w:rsidR="00151D15" w:rsidRDefault="004A33D5" w:rsidP="00151D15">
      <w:pPr>
        <w:tabs>
          <w:tab w:val="left" w:pos="4063"/>
        </w:tabs>
        <w:rPr>
          <w:rFonts w:ascii="Roboto" w:hAnsi="Roboto"/>
        </w:rPr>
      </w:pPr>
      <w:r>
        <w:rPr>
          <w:rFonts w:ascii="Roboto" w:hAnsi="Roboto"/>
        </w:rPr>
        <w:t>Tobacco Products – Students 4320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3F7FCEE4"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 xml:space="preserve">policy establishes </w:t>
      </w:r>
      <w:r w:rsidR="00A26F84">
        <w:rPr>
          <w:rFonts w:ascii="Roboto" w:hAnsi="Roboto"/>
        </w:rPr>
        <w:t>clear expectations prohibiting the possession, use, distribution, sale, or promotion of tobacco products and tobacco-related devices by students on school property, in school vehicles, and at school-sponsored activities.  The policy is intended to promote a healthy, safe, and tobacco-free environment that supports student well-being and complies with applicable state and federal laws.</w:t>
      </w:r>
      <w:r w:rsidR="006B4DDD">
        <w:rPr>
          <w:rFonts w:ascii="Roboto" w:hAnsi="Roboto"/>
        </w:rPr>
        <w:t xml:space="preserve">  Key components of the policy include:</w:t>
      </w:r>
    </w:p>
    <w:p w14:paraId="45375E8C" w14:textId="310BF366" w:rsidR="00D869F8" w:rsidRDefault="00A26F84" w:rsidP="00B46F03">
      <w:pPr>
        <w:numPr>
          <w:ilvl w:val="0"/>
          <w:numId w:val="4"/>
        </w:numPr>
        <w:tabs>
          <w:tab w:val="left" w:pos="4063"/>
        </w:tabs>
        <w:rPr>
          <w:rFonts w:ascii="Roboto" w:hAnsi="Roboto"/>
        </w:rPr>
      </w:pPr>
      <w:r>
        <w:rPr>
          <w:rFonts w:ascii="Roboto" w:hAnsi="Roboto"/>
        </w:rPr>
        <w:t>A prohibition on student possession, use, distribution, sale, or display of tobacco products, electronic cigarettes (e-cigarettes), vaping devices, nicotine delivery systems, and related paraphernalia while on campus, in school vehicles, or at any school-sponsored event.</w:t>
      </w:r>
    </w:p>
    <w:p w14:paraId="5F2D8499" w14:textId="09D5F8F2" w:rsidR="00A26F84" w:rsidRDefault="00A26F84" w:rsidP="00A26F84">
      <w:pPr>
        <w:numPr>
          <w:ilvl w:val="0"/>
          <w:numId w:val="4"/>
        </w:numPr>
        <w:tabs>
          <w:tab w:val="left" w:pos="4063"/>
        </w:tabs>
        <w:rPr>
          <w:rFonts w:ascii="Roboto" w:hAnsi="Roboto"/>
        </w:rPr>
      </w:pPr>
      <w:r>
        <w:rPr>
          <w:rFonts w:ascii="Roboto" w:hAnsi="Roboto"/>
        </w:rPr>
        <w:t>Definitions of prohibited tobacco and nicotine products, including traditional combustible tobacco products and emerging electronic nicotine delivery systems.</w:t>
      </w:r>
    </w:p>
    <w:p w14:paraId="7BA6E9FA" w14:textId="0D194AEB" w:rsidR="00A26F84" w:rsidRDefault="00A26F84" w:rsidP="00A26F84">
      <w:pPr>
        <w:numPr>
          <w:ilvl w:val="0"/>
          <w:numId w:val="4"/>
        </w:numPr>
        <w:tabs>
          <w:tab w:val="left" w:pos="4063"/>
        </w:tabs>
        <w:rPr>
          <w:rFonts w:ascii="Roboto" w:hAnsi="Roboto"/>
        </w:rPr>
      </w:pPr>
      <w:r>
        <w:rPr>
          <w:rFonts w:ascii="Roboto" w:hAnsi="Roboto"/>
        </w:rPr>
        <w:t>Expectations that all students comply with North Carolina laws and Board policies designed to protect the health and safety of the school community.</w:t>
      </w:r>
    </w:p>
    <w:p w14:paraId="40BD8A4D" w14:textId="35BA2097" w:rsidR="00A26F84" w:rsidRDefault="00A26F84" w:rsidP="00A26F84">
      <w:pPr>
        <w:numPr>
          <w:ilvl w:val="0"/>
          <w:numId w:val="4"/>
        </w:numPr>
        <w:tabs>
          <w:tab w:val="left" w:pos="4063"/>
        </w:tabs>
        <w:rPr>
          <w:rFonts w:ascii="Roboto" w:hAnsi="Roboto"/>
        </w:rPr>
      </w:pPr>
      <w:r>
        <w:rPr>
          <w:rFonts w:ascii="Roboto" w:hAnsi="Roboto"/>
        </w:rPr>
        <w:t>Procedures for addressing violations through age-appropriate and equitable disciplinary responses, including educational and restorative interventions when appropriate.</w:t>
      </w:r>
    </w:p>
    <w:p w14:paraId="31ED273A" w14:textId="785D19E9" w:rsidR="00A26F84" w:rsidRDefault="00A26F84" w:rsidP="00A26F84">
      <w:pPr>
        <w:numPr>
          <w:ilvl w:val="0"/>
          <w:numId w:val="4"/>
        </w:numPr>
        <w:tabs>
          <w:tab w:val="left" w:pos="4063"/>
        </w:tabs>
        <w:rPr>
          <w:rFonts w:ascii="Roboto" w:hAnsi="Roboto"/>
        </w:rPr>
      </w:pPr>
      <w:r>
        <w:rPr>
          <w:rFonts w:ascii="Roboto" w:hAnsi="Roboto"/>
        </w:rPr>
        <w:t>Provisions for confiscation and proper disposal of prohibited tobacco and vaping products in accordance with applicable law and school procedures.</w:t>
      </w:r>
    </w:p>
    <w:p w14:paraId="77DFA79E" w14:textId="2EEF34AC" w:rsidR="00A26F84" w:rsidRDefault="00A26F84" w:rsidP="00A26F84">
      <w:pPr>
        <w:numPr>
          <w:ilvl w:val="0"/>
          <w:numId w:val="4"/>
        </w:numPr>
        <w:tabs>
          <w:tab w:val="left" w:pos="4063"/>
        </w:tabs>
        <w:rPr>
          <w:rFonts w:ascii="Roboto" w:hAnsi="Roboto"/>
        </w:rPr>
      </w:pPr>
      <w:r>
        <w:rPr>
          <w:rFonts w:ascii="Roboto" w:hAnsi="Roboto"/>
        </w:rPr>
        <w:lastRenderedPageBreak/>
        <w:t>Coordination with related Board policies governing student conduct, student discipline, health services, and substance use prevention.</w:t>
      </w:r>
    </w:p>
    <w:p w14:paraId="6F078482" w14:textId="58B2214B" w:rsidR="00A26F84" w:rsidRDefault="00A26F84" w:rsidP="00A26F84">
      <w:pPr>
        <w:numPr>
          <w:ilvl w:val="0"/>
          <w:numId w:val="4"/>
        </w:numPr>
        <w:tabs>
          <w:tab w:val="left" w:pos="4063"/>
        </w:tabs>
        <w:rPr>
          <w:rFonts w:ascii="Roboto" w:hAnsi="Roboto"/>
        </w:rPr>
      </w:pPr>
      <w:r>
        <w:rPr>
          <w:rFonts w:ascii="Roboto" w:hAnsi="Roboto"/>
        </w:rPr>
        <w:t>Support for prevention and awareness initiatives that educate students about the health risks associated with tobacco, nicotine, and vaping products.</w:t>
      </w:r>
    </w:p>
    <w:p w14:paraId="4DF184F4" w14:textId="1849B255" w:rsidR="00A26F84" w:rsidRPr="00A26F84" w:rsidRDefault="00A26F84" w:rsidP="00A26F84">
      <w:pPr>
        <w:numPr>
          <w:ilvl w:val="0"/>
          <w:numId w:val="4"/>
        </w:numPr>
        <w:tabs>
          <w:tab w:val="left" w:pos="4063"/>
        </w:tabs>
        <w:rPr>
          <w:rFonts w:ascii="Roboto" w:hAnsi="Roboto"/>
        </w:rPr>
      </w:pPr>
      <w:r>
        <w:rPr>
          <w:rFonts w:ascii="Roboto" w:hAnsi="Roboto"/>
        </w:rPr>
        <w:t xml:space="preserve">Assurance that </w:t>
      </w:r>
      <w:r w:rsidR="00210088">
        <w:rPr>
          <w:rFonts w:ascii="Roboto" w:hAnsi="Roboto"/>
        </w:rPr>
        <w:t>disciplinary</w:t>
      </w:r>
      <w:r>
        <w:rPr>
          <w:rFonts w:ascii="Roboto" w:hAnsi="Roboto"/>
        </w:rPr>
        <w:t xml:space="preserve"> actions and interventions will be administered fairly,</w:t>
      </w:r>
      <w:r w:rsidR="00210088">
        <w:rPr>
          <w:rFonts w:ascii="Roboto" w:hAnsi="Roboto"/>
        </w:rPr>
        <w:t xml:space="preserve"> consistently, and without discrimination.</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96118"/>
    <w:rsid w:val="001C7FA7"/>
    <w:rsid w:val="00210088"/>
    <w:rsid w:val="00210EBD"/>
    <w:rsid w:val="00211AF5"/>
    <w:rsid w:val="00245DD5"/>
    <w:rsid w:val="002721EA"/>
    <w:rsid w:val="003169FD"/>
    <w:rsid w:val="00351927"/>
    <w:rsid w:val="00354DF4"/>
    <w:rsid w:val="00464C42"/>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46F03"/>
    <w:rsid w:val="00B604FB"/>
    <w:rsid w:val="00BB1178"/>
    <w:rsid w:val="00BC59CF"/>
    <w:rsid w:val="00BD0C5E"/>
    <w:rsid w:val="00C62327"/>
    <w:rsid w:val="00C921F1"/>
    <w:rsid w:val="00CB01F9"/>
    <w:rsid w:val="00CC3A24"/>
    <w:rsid w:val="00D8654F"/>
    <w:rsid w:val="00D869F8"/>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438</Words>
  <Characters>2447</Characters>
  <Application>Microsoft Office Word</Application>
  <DocSecurity>0</DocSecurity>
  <Lines>66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2026-06-12T15:25:00Z</dcterms:created>
  <dcterms:modified xsi:type="dcterms:W3CDTF">2026-06-12T15:41:00Z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