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4E302522" w:rsidR="00151D15" w:rsidRDefault="0057083B" w:rsidP="00151D15">
      <w:pPr>
        <w:tabs>
          <w:tab w:val="left" w:pos="4063"/>
        </w:tabs>
        <w:rPr>
          <w:rFonts w:ascii="Roboto" w:hAnsi="Roboto"/>
        </w:rPr>
      </w:pPr>
      <w:r>
        <w:rPr>
          <w:rFonts w:ascii="Roboto" w:hAnsi="Roboto"/>
        </w:rPr>
        <w:t>Fair and Consistent Discipline Administration 4303</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0B814A05"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 standards for the fair, equitable, and consistent administration of student discipline at ENCSD.  The policy is intended to ensure that disciplinary decisions support student growth, maintain a safe and orderly learning environment, and are applied without discrimination or bias.  Key components of the policy include:</w:t>
      </w:r>
    </w:p>
    <w:p w14:paraId="012715C0" w14:textId="1C8F6DB0" w:rsidR="00A63BF8" w:rsidRDefault="0057083B" w:rsidP="005728A5">
      <w:pPr>
        <w:numPr>
          <w:ilvl w:val="0"/>
          <w:numId w:val="4"/>
        </w:numPr>
        <w:tabs>
          <w:tab w:val="left" w:pos="4063"/>
        </w:tabs>
        <w:rPr>
          <w:rFonts w:ascii="Roboto" w:hAnsi="Roboto"/>
        </w:rPr>
      </w:pPr>
      <w:r>
        <w:rPr>
          <w:rFonts w:ascii="Roboto" w:hAnsi="Roboto"/>
        </w:rPr>
        <w:t>A commitment to administering student discipline in a fair, consistent, and non-discriminatory manner across all instructional, residential, extracurricular, and school-sponsored settings.</w:t>
      </w:r>
    </w:p>
    <w:p w14:paraId="6A60F738" w14:textId="2DB829EA" w:rsidR="0057083B" w:rsidRDefault="0057083B" w:rsidP="005728A5">
      <w:pPr>
        <w:numPr>
          <w:ilvl w:val="0"/>
          <w:numId w:val="4"/>
        </w:numPr>
        <w:tabs>
          <w:tab w:val="left" w:pos="4063"/>
        </w:tabs>
        <w:rPr>
          <w:rFonts w:ascii="Roboto" w:hAnsi="Roboto"/>
        </w:rPr>
      </w:pPr>
      <w:r>
        <w:rPr>
          <w:rFonts w:ascii="Roboto" w:hAnsi="Roboto"/>
        </w:rPr>
        <w:t>Expectations that disciplinary actions are age-appropriate, proportionate to the behavior, and designed to promote positive behavioral change.</w:t>
      </w:r>
    </w:p>
    <w:p w14:paraId="022606EF" w14:textId="5C4B1F0F" w:rsidR="0057083B" w:rsidRDefault="0057083B" w:rsidP="005728A5">
      <w:pPr>
        <w:numPr>
          <w:ilvl w:val="0"/>
          <w:numId w:val="4"/>
        </w:numPr>
        <w:tabs>
          <w:tab w:val="left" w:pos="4063"/>
        </w:tabs>
        <w:rPr>
          <w:rFonts w:ascii="Roboto" w:hAnsi="Roboto"/>
        </w:rPr>
      </w:pPr>
      <w:r>
        <w:rPr>
          <w:rFonts w:ascii="Roboto" w:hAnsi="Roboto"/>
        </w:rPr>
        <w:t>Use of positive behavioral interventions, restorative practices, and other evidence-based strategies to address misconduct whenever appropriate.</w:t>
      </w:r>
    </w:p>
    <w:p w14:paraId="2072A88C" w14:textId="53F7CE93" w:rsidR="0057083B" w:rsidRDefault="0057083B" w:rsidP="005728A5">
      <w:pPr>
        <w:numPr>
          <w:ilvl w:val="0"/>
          <w:numId w:val="4"/>
        </w:numPr>
        <w:tabs>
          <w:tab w:val="left" w:pos="4063"/>
        </w:tabs>
        <w:rPr>
          <w:rFonts w:ascii="Roboto" w:hAnsi="Roboto"/>
        </w:rPr>
      </w:pPr>
      <w:r>
        <w:rPr>
          <w:rFonts w:ascii="Roboto" w:hAnsi="Roboto"/>
        </w:rPr>
        <w:t>Procedures to ensure that similarly situated students are treated consistently while allowing for individualized consideration of relevant circumstances.</w:t>
      </w:r>
    </w:p>
    <w:p w14:paraId="2DDBB9EF" w14:textId="546CD662" w:rsidR="0057083B" w:rsidRDefault="0057083B" w:rsidP="005728A5">
      <w:pPr>
        <w:numPr>
          <w:ilvl w:val="0"/>
          <w:numId w:val="4"/>
        </w:numPr>
        <w:tabs>
          <w:tab w:val="left" w:pos="4063"/>
        </w:tabs>
        <w:rPr>
          <w:rFonts w:ascii="Roboto" w:hAnsi="Roboto"/>
        </w:rPr>
      </w:pPr>
      <w:r>
        <w:rPr>
          <w:rFonts w:ascii="Roboto" w:hAnsi="Roboto"/>
        </w:rPr>
        <w:t>Recognition of the rights and protections afforded to students under the Individuals with Disabilities Education Act (IDEA), Section 504 of the Rehabilitation Act, the Americans with disabilities Act (ADA), and other applicable laws.</w:t>
      </w:r>
    </w:p>
    <w:p w14:paraId="3B15C53E" w14:textId="2C724079" w:rsidR="0057083B" w:rsidRDefault="0057083B" w:rsidP="005728A5">
      <w:pPr>
        <w:numPr>
          <w:ilvl w:val="0"/>
          <w:numId w:val="4"/>
        </w:numPr>
        <w:tabs>
          <w:tab w:val="left" w:pos="4063"/>
        </w:tabs>
        <w:rPr>
          <w:rFonts w:ascii="Roboto" w:hAnsi="Roboto"/>
        </w:rPr>
      </w:pPr>
      <w:r>
        <w:rPr>
          <w:rFonts w:ascii="Roboto" w:hAnsi="Roboto"/>
        </w:rPr>
        <w:lastRenderedPageBreak/>
        <w:t>Consideration of communication access, language development, disability-related needs, and cultural factors when investigating incidents and determining appropriate disciplinary response.</w:t>
      </w:r>
    </w:p>
    <w:p w14:paraId="244F53D5" w14:textId="2A287E5D" w:rsidR="0057083B" w:rsidRDefault="0057083B" w:rsidP="005728A5">
      <w:pPr>
        <w:numPr>
          <w:ilvl w:val="0"/>
          <w:numId w:val="4"/>
        </w:numPr>
        <w:tabs>
          <w:tab w:val="left" w:pos="4063"/>
        </w:tabs>
        <w:rPr>
          <w:rFonts w:ascii="Roboto" w:hAnsi="Roboto"/>
        </w:rPr>
      </w:pPr>
      <w:r>
        <w:rPr>
          <w:rFonts w:ascii="Roboto" w:hAnsi="Roboto"/>
        </w:rPr>
        <w:t>Requirements for maintaining documentation for disciplinary actions and using data to monitor trends, equity, and policy effectiveness.</w:t>
      </w:r>
    </w:p>
    <w:p w14:paraId="6A1751E1" w14:textId="0A0EBEEE" w:rsidR="0057083B" w:rsidRDefault="0057083B" w:rsidP="005728A5">
      <w:pPr>
        <w:numPr>
          <w:ilvl w:val="0"/>
          <w:numId w:val="4"/>
        </w:numPr>
        <w:tabs>
          <w:tab w:val="left" w:pos="4063"/>
        </w:tabs>
        <w:rPr>
          <w:rFonts w:ascii="Roboto" w:hAnsi="Roboto"/>
        </w:rPr>
      </w:pPr>
      <w:r>
        <w:rPr>
          <w:rFonts w:ascii="Roboto" w:hAnsi="Roboto"/>
        </w:rPr>
        <w:t>Expectations for administrator and staff training to ensure the consistent implementation of student discipline policies and procedures.</w:t>
      </w:r>
    </w:p>
    <w:p w14:paraId="36637D97" w14:textId="204B5B25" w:rsidR="0057083B" w:rsidRPr="005728A5" w:rsidRDefault="0057083B" w:rsidP="005728A5">
      <w:pPr>
        <w:numPr>
          <w:ilvl w:val="0"/>
          <w:numId w:val="4"/>
        </w:numPr>
        <w:tabs>
          <w:tab w:val="left" w:pos="4063"/>
        </w:tabs>
        <w:rPr>
          <w:rFonts w:ascii="Roboto" w:hAnsi="Roboto"/>
        </w:rPr>
      </w:pPr>
      <w:r>
        <w:rPr>
          <w:rFonts w:ascii="Roboto" w:hAnsi="Roboto"/>
        </w:rPr>
        <w:t>Coordination with related Board policies governing student behavior, bullying and harassment, student due process rights, and the School Plan for Management of Student Behavior.</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F41DA"/>
    <w:rsid w:val="00103888"/>
    <w:rsid w:val="00104E2E"/>
    <w:rsid w:val="00151D15"/>
    <w:rsid w:val="00196118"/>
    <w:rsid w:val="001C7FA7"/>
    <w:rsid w:val="00210EBD"/>
    <w:rsid w:val="00245DD5"/>
    <w:rsid w:val="002721EA"/>
    <w:rsid w:val="003169FD"/>
    <w:rsid w:val="00351927"/>
    <w:rsid w:val="00354DF4"/>
    <w:rsid w:val="00464C42"/>
    <w:rsid w:val="004B6E10"/>
    <w:rsid w:val="004C2F37"/>
    <w:rsid w:val="004C3633"/>
    <w:rsid w:val="0057083B"/>
    <w:rsid w:val="005728A5"/>
    <w:rsid w:val="005A1F38"/>
    <w:rsid w:val="005F282F"/>
    <w:rsid w:val="00601E01"/>
    <w:rsid w:val="00657F3E"/>
    <w:rsid w:val="00711CAB"/>
    <w:rsid w:val="00744E02"/>
    <w:rsid w:val="007C0801"/>
    <w:rsid w:val="007C1E04"/>
    <w:rsid w:val="008C63F2"/>
    <w:rsid w:val="008D22C6"/>
    <w:rsid w:val="008D39A6"/>
    <w:rsid w:val="00946A49"/>
    <w:rsid w:val="009548A3"/>
    <w:rsid w:val="009B1DA1"/>
    <w:rsid w:val="009B6218"/>
    <w:rsid w:val="009C78F9"/>
    <w:rsid w:val="009D0D25"/>
    <w:rsid w:val="009F66D2"/>
    <w:rsid w:val="00A151A2"/>
    <w:rsid w:val="00A24AE0"/>
    <w:rsid w:val="00A63BF8"/>
    <w:rsid w:val="00A9546F"/>
    <w:rsid w:val="00B604FB"/>
    <w:rsid w:val="00BB1178"/>
    <w:rsid w:val="00BC59CF"/>
    <w:rsid w:val="00BD0C5E"/>
    <w:rsid w:val="00C62327"/>
    <w:rsid w:val="00C921F1"/>
    <w:rsid w:val="00CC3A24"/>
    <w:rsid w:val="00D8654F"/>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455</Words>
  <Characters>2539</Characters>
  <Application>Microsoft Office Word</Application>
  <DocSecurity>0</DocSecurity>
  <Lines>68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cp:revision>
  <dcterms:created xsi:type="dcterms:W3CDTF">2026-06-12T14:22:00Z</dcterms:created>
  <dcterms:modified xsi:type="dcterms:W3CDTF">2026-06-12T14:29:00Z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