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08B26466" w:rsidR="00151D15" w:rsidRDefault="00C921F1" w:rsidP="00151D15">
      <w:pPr>
        <w:tabs>
          <w:tab w:val="left" w:pos="4063"/>
        </w:tabs>
        <w:rPr>
          <w:rFonts w:ascii="Roboto" w:hAnsi="Roboto"/>
        </w:rPr>
      </w:pPr>
      <w:r>
        <w:rPr>
          <w:rFonts w:ascii="Roboto" w:hAnsi="Roboto"/>
        </w:rPr>
        <w:t>Administrative Regulation - Rules for Use of Seclusion and Restraint in Schools 4302-AR</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71A3F02B" w:rsidR="00BC59CF" w:rsidRPr="00BC59CF" w:rsidRDefault="004B6E10" w:rsidP="00BC59CF">
      <w:pPr>
        <w:tabs>
          <w:tab w:val="left" w:pos="4063"/>
        </w:tabs>
        <w:rPr>
          <w:rFonts w:ascii="Roboto" w:hAnsi="Roboto"/>
        </w:rPr>
      </w:pPr>
      <w:r>
        <w:rPr>
          <w:rFonts w:ascii="Roboto" w:hAnsi="Roboto"/>
        </w:rPr>
        <w:t xml:space="preserve">The proposed </w:t>
      </w:r>
      <w:r w:rsidR="00C921F1">
        <w:rPr>
          <w:rFonts w:ascii="Roboto" w:hAnsi="Roboto"/>
        </w:rPr>
        <w:t>administrative regulation establishes procedures governing the use of seclusion and restraint at ENCSD in accordance with North Carolina law and best practices for maintaining a safe and supportive educational environment.  The regulation emphasizes prevention, de</w:t>
      </w:r>
      <w:r w:rsidR="00A151A2">
        <w:rPr>
          <w:rFonts w:ascii="Roboto" w:hAnsi="Roboto"/>
        </w:rPr>
        <w:t>-escalation, and positive behavioral interventions while limiting the use of restrictive interventions to circumstances specifically authorized by law.  Key provisions include:</w:t>
      </w:r>
    </w:p>
    <w:p w14:paraId="4FD4FFC1" w14:textId="02360645" w:rsidR="00D8654F" w:rsidRDefault="00A151A2" w:rsidP="005728A5">
      <w:pPr>
        <w:numPr>
          <w:ilvl w:val="0"/>
          <w:numId w:val="4"/>
        </w:numPr>
        <w:tabs>
          <w:tab w:val="left" w:pos="4063"/>
        </w:tabs>
        <w:rPr>
          <w:rFonts w:ascii="Roboto" w:hAnsi="Roboto"/>
        </w:rPr>
      </w:pPr>
      <w:r>
        <w:rPr>
          <w:rFonts w:ascii="Roboto" w:hAnsi="Roboto"/>
        </w:rPr>
        <w:t>A clear statement that seclusion and restraint are emergency safety interventions and are not to be used as forms of discipline, punishment, coercion, or staff convenience.</w:t>
      </w:r>
    </w:p>
    <w:p w14:paraId="76620357" w14:textId="1FB65C65" w:rsidR="00A151A2" w:rsidRDefault="00A151A2" w:rsidP="005728A5">
      <w:pPr>
        <w:numPr>
          <w:ilvl w:val="0"/>
          <w:numId w:val="4"/>
        </w:numPr>
        <w:tabs>
          <w:tab w:val="left" w:pos="4063"/>
        </w:tabs>
        <w:rPr>
          <w:rFonts w:ascii="Roboto" w:hAnsi="Roboto"/>
        </w:rPr>
      </w:pPr>
      <w:r>
        <w:rPr>
          <w:rFonts w:ascii="Roboto" w:hAnsi="Roboto"/>
        </w:rPr>
        <w:t>Definitions of physical restraint, mechanical restraint, seclusion, isolation, and other relevant terms consistent with North Carolina General Statutes.</w:t>
      </w:r>
    </w:p>
    <w:p w14:paraId="45109AA2" w14:textId="418BC324" w:rsidR="00A151A2" w:rsidRDefault="00A151A2" w:rsidP="005728A5">
      <w:pPr>
        <w:numPr>
          <w:ilvl w:val="0"/>
          <w:numId w:val="4"/>
        </w:numPr>
        <w:tabs>
          <w:tab w:val="left" w:pos="4063"/>
        </w:tabs>
        <w:rPr>
          <w:rFonts w:ascii="Roboto" w:hAnsi="Roboto"/>
        </w:rPr>
      </w:pPr>
      <w:r>
        <w:rPr>
          <w:rFonts w:ascii="Roboto" w:hAnsi="Roboto"/>
        </w:rPr>
        <w:t>Requirements that staff use evidence-based de-escalation techniques and positive behavioral supports whenever possible to prevent the need for restrictive interventions.</w:t>
      </w:r>
    </w:p>
    <w:p w14:paraId="4A0DBAA7" w14:textId="7EA44B59" w:rsidR="00A151A2" w:rsidRDefault="00A151A2" w:rsidP="005728A5">
      <w:pPr>
        <w:numPr>
          <w:ilvl w:val="0"/>
          <w:numId w:val="4"/>
        </w:numPr>
        <w:tabs>
          <w:tab w:val="left" w:pos="4063"/>
        </w:tabs>
        <w:rPr>
          <w:rFonts w:ascii="Roboto" w:hAnsi="Roboto"/>
        </w:rPr>
      </w:pPr>
      <w:r>
        <w:rPr>
          <w:rFonts w:ascii="Roboto" w:hAnsi="Roboto"/>
        </w:rPr>
        <w:t>Circumstances under which the use of physical restraint or seclusion is legally permissible to address an imminent threat of injury or serious property damage.</w:t>
      </w:r>
    </w:p>
    <w:p w14:paraId="0BC8FB0A" w14:textId="1242BBC3" w:rsidR="00A151A2" w:rsidRDefault="00A151A2" w:rsidP="005728A5">
      <w:pPr>
        <w:numPr>
          <w:ilvl w:val="0"/>
          <w:numId w:val="4"/>
        </w:numPr>
        <w:tabs>
          <w:tab w:val="left" w:pos="4063"/>
        </w:tabs>
        <w:rPr>
          <w:rFonts w:ascii="Roboto" w:hAnsi="Roboto"/>
        </w:rPr>
      </w:pPr>
      <w:r>
        <w:rPr>
          <w:rFonts w:ascii="Roboto" w:hAnsi="Roboto"/>
        </w:rPr>
        <w:t>Prohibitions against the use of aversive procedures and other practices prohibited by state law.</w:t>
      </w:r>
    </w:p>
    <w:p w14:paraId="54EEA025" w14:textId="7C029216" w:rsidR="00A151A2" w:rsidRDefault="00A151A2" w:rsidP="005728A5">
      <w:pPr>
        <w:numPr>
          <w:ilvl w:val="0"/>
          <w:numId w:val="4"/>
        </w:numPr>
        <w:tabs>
          <w:tab w:val="left" w:pos="4063"/>
        </w:tabs>
        <w:rPr>
          <w:rFonts w:ascii="Roboto" w:hAnsi="Roboto"/>
        </w:rPr>
      </w:pPr>
      <w:r>
        <w:rPr>
          <w:rFonts w:ascii="Roboto" w:hAnsi="Roboto"/>
        </w:rPr>
        <w:t>Procedures for documenting, reporting, and reviewing each incident involving seclusion or restraint.</w:t>
      </w:r>
    </w:p>
    <w:p w14:paraId="0B8F9F81" w14:textId="120FAE7B" w:rsidR="00A151A2" w:rsidRDefault="00A151A2" w:rsidP="005728A5">
      <w:pPr>
        <w:numPr>
          <w:ilvl w:val="0"/>
          <w:numId w:val="4"/>
        </w:numPr>
        <w:tabs>
          <w:tab w:val="left" w:pos="4063"/>
        </w:tabs>
        <w:rPr>
          <w:rFonts w:ascii="Roboto" w:hAnsi="Roboto"/>
        </w:rPr>
      </w:pPr>
      <w:r>
        <w:rPr>
          <w:rFonts w:ascii="Roboto" w:hAnsi="Roboto"/>
        </w:rPr>
        <w:lastRenderedPageBreak/>
        <w:t>Expectations for staff training, certification, and periodic refresher training in approved crisis prevention and intervention techniques.</w:t>
      </w:r>
    </w:p>
    <w:p w14:paraId="27E37230" w14:textId="154726E3" w:rsidR="00A151A2" w:rsidRDefault="00A151A2" w:rsidP="005728A5">
      <w:pPr>
        <w:numPr>
          <w:ilvl w:val="0"/>
          <w:numId w:val="4"/>
        </w:numPr>
        <w:tabs>
          <w:tab w:val="left" w:pos="4063"/>
        </w:tabs>
        <w:rPr>
          <w:rFonts w:ascii="Roboto" w:hAnsi="Roboto"/>
        </w:rPr>
      </w:pPr>
      <w:r>
        <w:rPr>
          <w:rFonts w:ascii="Roboto" w:hAnsi="Roboto"/>
        </w:rPr>
        <w:t>Integration of behavior support strategies with Individualized Education Programs (</w:t>
      </w:r>
      <w:r w:rsidR="00A63BF8">
        <w:rPr>
          <w:rFonts w:ascii="Roboto" w:hAnsi="Roboto"/>
        </w:rPr>
        <w:t>IEPs), Behavioral Intervention Plans (BIPs), and other student support services when appropriate.</w:t>
      </w:r>
    </w:p>
    <w:p w14:paraId="012715C0" w14:textId="2D6A5C54" w:rsidR="00A63BF8" w:rsidRPr="005728A5" w:rsidRDefault="00A63BF8" w:rsidP="005728A5">
      <w:pPr>
        <w:numPr>
          <w:ilvl w:val="0"/>
          <w:numId w:val="4"/>
        </w:numPr>
        <w:tabs>
          <w:tab w:val="left" w:pos="4063"/>
        </w:tabs>
        <w:rPr>
          <w:rFonts w:ascii="Roboto" w:hAnsi="Roboto"/>
        </w:rPr>
      </w:pPr>
      <w:r>
        <w:rPr>
          <w:rFonts w:ascii="Roboto" w:hAnsi="Roboto"/>
        </w:rPr>
        <w:t>Administrative oversight and periodic review of data to ensure compliance, accountability, and continuous improvement in behavior support practices.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F41DA"/>
    <w:rsid w:val="00103888"/>
    <w:rsid w:val="00104E2E"/>
    <w:rsid w:val="00151D15"/>
    <w:rsid w:val="00196118"/>
    <w:rsid w:val="001C7FA7"/>
    <w:rsid w:val="00210EBD"/>
    <w:rsid w:val="00245DD5"/>
    <w:rsid w:val="002721EA"/>
    <w:rsid w:val="003169FD"/>
    <w:rsid w:val="00351927"/>
    <w:rsid w:val="00354DF4"/>
    <w:rsid w:val="00464C42"/>
    <w:rsid w:val="004B6E10"/>
    <w:rsid w:val="004C2F37"/>
    <w:rsid w:val="004C3633"/>
    <w:rsid w:val="005728A5"/>
    <w:rsid w:val="005A1F38"/>
    <w:rsid w:val="005F282F"/>
    <w:rsid w:val="00601E01"/>
    <w:rsid w:val="00657F3E"/>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151A2"/>
    <w:rsid w:val="00A24AE0"/>
    <w:rsid w:val="00A63BF8"/>
    <w:rsid w:val="00A9546F"/>
    <w:rsid w:val="00B604FB"/>
    <w:rsid w:val="00BB1178"/>
    <w:rsid w:val="00BC59CF"/>
    <w:rsid w:val="00BD0C5E"/>
    <w:rsid w:val="00C62327"/>
    <w:rsid w:val="00C921F1"/>
    <w:rsid w:val="00D8654F"/>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448</Words>
  <Characters>2504</Characters>
  <Application>Microsoft Office Word</Application>
  <DocSecurity>0</DocSecurity>
  <Lines>67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5</cp:revision>
  <dcterms:created xsi:type="dcterms:W3CDTF">2026-06-12T14:13:00Z</dcterms:created>
  <dcterms:modified xsi:type="dcterms:W3CDTF">2026-06-12T14:20:00Z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