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74D9117C" w:rsidR="0004114E" w:rsidRDefault="00A07A95" w:rsidP="0004114E">
                            <w:pPr>
                              <w:spacing w:after="0"/>
                              <w:jc w:val="center"/>
                              <w:rPr>
                                <w:rFonts w:ascii="Roboto" w:hAnsi="Roboto"/>
                                <w:b/>
                                <w:bCs/>
                                <w:color w:val="265216"/>
                                <w:sz w:val="40"/>
                                <w:szCs w:val="40"/>
                              </w:rPr>
                            </w:pPr>
                            <w:r>
                              <w:rPr>
                                <w:rFonts w:ascii="Roboto" w:hAnsi="Roboto"/>
                                <w:b/>
                                <w:bCs/>
                                <w:color w:val="265216"/>
                                <w:sz w:val="40"/>
                                <w:szCs w:val="40"/>
                              </w:rPr>
                              <w:t>Recruitment and Selection of Personnel and Criminal History Check</w:t>
                            </w:r>
                          </w:p>
                          <w:p w14:paraId="1D9D22E1" w14:textId="2D94806B"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A07A95">
                              <w:rPr>
                                <w:rFonts w:ascii="Roboto" w:hAnsi="Roboto"/>
                                <w:b/>
                                <w:bCs/>
                                <w:color w:val="265216"/>
                                <w:sz w:val="40"/>
                                <w:szCs w:val="40"/>
                              </w:rPr>
                              <w:t>7100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74D9117C" w:rsidR="0004114E" w:rsidRDefault="00A07A95" w:rsidP="0004114E">
                      <w:pPr>
                        <w:spacing w:after="0"/>
                        <w:jc w:val="center"/>
                        <w:rPr>
                          <w:rFonts w:ascii="Roboto" w:hAnsi="Roboto"/>
                          <w:b/>
                          <w:bCs/>
                          <w:color w:val="265216"/>
                          <w:sz w:val="40"/>
                          <w:szCs w:val="40"/>
                        </w:rPr>
                      </w:pPr>
                      <w:r>
                        <w:rPr>
                          <w:rFonts w:ascii="Roboto" w:hAnsi="Roboto"/>
                          <w:b/>
                          <w:bCs/>
                          <w:color w:val="265216"/>
                          <w:sz w:val="40"/>
                          <w:szCs w:val="40"/>
                        </w:rPr>
                        <w:t>Recruitment and Selection of Personnel and Criminal History Check</w:t>
                      </w:r>
                    </w:p>
                    <w:p w14:paraId="1D9D22E1" w14:textId="2D94806B"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A07A95">
                        <w:rPr>
                          <w:rFonts w:ascii="Roboto" w:hAnsi="Roboto"/>
                          <w:b/>
                          <w:bCs/>
                          <w:color w:val="265216"/>
                          <w:sz w:val="40"/>
                          <w:szCs w:val="40"/>
                        </w:rPr>
                        <w:t>7100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FB2C61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E9C5D14" w14:textId="50F6BCF1" w:rsidR="0047736F" w:rsidRDefault="00E65C70" w:rsidP="00347693">
      <w:pPr>
        <w:pStyle w:val="ListParagraph"/>
        <w:ind w:left="0"/>
        <w:rPr>
          <w:rFonts w:ascii="Roboto" w:hAnsi="Roboto"/>
        </w:rPr>
      </w:pPr>
      <w:r>
        <w:rPr>
          <w:rFonts w:ascii="Roboto" w:hAnsi="Roboto"/>
        </w:rPr>
        <w:t xml:space="preserve">The Eastern North Carolina School for the Deaf (ENCSD) </w:t>
      </w:r>
      <w:r w:rsidR="0000153C">
        <w:rPr>
          <w:rFonts w:ascii="Roboto" w:hAnsi="Roboto"/>
        </w:rPr>
        <w:t xml:space="preserve">Board of Trustees </w:t>
      </w:r>
      <w:r w:rsidR="00A07A95">
        <w:rPr>
          <w:rFonts w:ascii="Roboto" w:hAnsi="Roboto"/>
        </w:rPr>
        <w:t>is committed to recruiting and selecting highly qualified personnel to support the academic, residential, and operational needs of its K-12 residential school for students who are Deaf and hard of hearing. This policy establishes procedures for recruitment, selection, and background screening to ensure a safe, effective, and legally compliant workforce.</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0E85C90E" w14:textId="77777777" w:rsidR="000F7304" w:rsidRDefault="000F7304" w:rsidP="00784B60">
      <w:pPr>
        <w:rPr>
          <w:rFonts w:ascii="Roboto" w:hAnsi="Roboto"/>
          <w:b/>
          <w:bCs/>
        </w:rPr>
      </w:pPr>
      <w:r>
        <w:rPr>
          <w:rFonts w:ascii="Roboto" w:hAnsi="Roboto"/>
          <w:b/>
          <w:bCs/>
        </w:rPr>
        <w:t>Policy Statement</w:t>
      </w:r>
    </w:p>
    <w:p w14:paraId="2182ABFA" w14:textId="1634C22F" w:rsidR="004A50ED" w:rsidRDefault="00A07A95" w:rsidP="00784B60">
      <w:pPr>
        <w:rPr>
          <w:rFonts w:ascii="Roboto" w:hAnsi="Roboto"/>
        </w:rPr>
      </w:pPr>
      <w:r>
        <w:rPr>
          <w:rFonts w:ascii="Roboto" w:hAnsi="Roboto"/>
        </w:rPr>
        <w:t>ENCSD will recruit and select personnel based on qualifications, experience, and the ability to meet the needs of students and the school.  All offers of employment are contingent upon the successful completion of a criminal history background check and other pre-employment screening required by law or Board policy.</w:t>
      </w:r>
    </w:p>
    <w:p w14:paraId="01955A79" w14:textId="2E6BCD73" w:rsidR="00A07A95" w:rsidRDefault="00A07A95" w:rsidP="00784B60">
      <w:pPr>
        <w:rPr>
          <w:rFonts w:ascii="Roboto" w:hAnsi="Roboto"/>
        </w:rPr>
      </w:pPr>
      <w:r>
        <w:rPr>
          <w:rFonts w:ascii="Roboto" w:hAnsi="Roboto"/>
        </w:rPr>
        <w:t xml:space="preserve">The </w:t>
      </w:r>
      <w:r w:rsidR="00514B16">
        <w:rPr>
          <w:rFonts w:ascii="Roboto" w:hAnsi="Roboto"/>
        </w:rPr>
        <w:t>HR Director, as a direct report to the Board of Trustees, is responsible for overseeing recruitment, selection, and criminal history checks, ensuring that all hiring decisions comply with applicable law and ENCSD policies.  The HR director will keep the Board informed of recruitment efforts and any significant staffing matters.</w:t>
      </w:r>
    </w:p>
    <w:p w14:paraId="01E9778D" w14:textId="312A6DE9" w:rsidR="003C3379" w:rsidRPr="000F7304" w:rsidRDefault="003C3379" w:rsidP="00784B60">
      <w:pPr>
        <w:rPr>
          <w:rFonts w:ascii="Roboto" w:hAnsi="Roboto"/>
        </w:rPr>
      </w:pPr>
      <w:r>
        <w:rPr>
          <w:rFonts w:ascii="Roboto" w:hAnsi="Roboto"/>
        </w:rPr>
        <w:pict w14:anchorId="3F36B780">
          <v:rect id="_x0000_i1034" style="width:0;height:1.5pt" o:hrstd="t" o:hr="t" fillcolor="#a0a0a0" stroked="f"/>
        </w:pict>
      </w:r>
    </w:p>
    <w:p w14:paraId="628B4E63" w14:textId="3EE30FB7" w:rsidR="00BF2698" w:rsidRDefault="00451F47" w:rsidP="00784B60">
      <w:pPr>
        <w:rPr>
          <w:rFonts w:ascii="Roboto" w:hAnsi="Roboto"/>
          <w:b/>
          <w:bCs/>
        </w:rPr>
      </w:pPr>
      <w:r>
        <w:rPr>
          <w:rFonts w:ascii="Roboto" w:hAnsi="Roboto"/>
          <w:b/>
          <w:bCs/>
        </w:rPr>
        <w:t>Recruitment and Selection Procedures</w:t>
      </w:r>
    </w:p>
    <w:p w14:paraId="4A224AD8" w14:textId="0652BA70" w:rsidR="00A21204" w:rsidRDefault="00A21204" w:rsidP="00A21204">
      <w:pPr>
        <w:pStyle w:val="ListParagraph"/>
        <w:numPr>
          <w:ilvl w:val="0"/>
          <w:numId w:val="36"/>
        </w:numPr>
        <w:rPr>
          <w:rFonts w:ascii="Roboto" w:hAnsi="Roboto"/>
          <w:b/>
          <w:bCs/>
        </w:rPr>
      </w:pPr>
      <w:r>
        <w:rPr>
          <w:rFonts w:ascii="Roboto" w:hAnsi="Roboto"/>
          <w:b/>
          <w:bCs/>
        </w:rPr>
        <w:t>Vacancy Announcements</w:t>
      </w:r>
    </w:p>
    <w:p w14:paraId="230D2EBD" w14:textId="780CA5CB" w:rsidR="00A21204" w:rsidRPr="00EE4642" w:rsidRDefault="00A21204" w:rsidP="00A21204">
      <w:pPr>
        <w:pStyle w:val="ListParagraph"/>
        <w:numPr>
          <w:ilvl w:val="1"/>
          <w:numId w:val="36"/>
        </w:numPr>
        <w:rPr>
          <w:rFonts w:ascii="Roboto" w:hAnsi="Roboto"/>
          <w:b/>
          <w:bCs/>
        </w:rPr>
      </w:pPr>
      <w:r>
        <w:rPr>
          <w:rFonts w:ascii="Roboto" w:hAnsi="Roboto"/>
        </w:rPr>
        <w:t xml:space="preserve">All vacancies shall be publicly posted to ensure </w:t>
      </w:r>
      <w:r w:rsidR="00EE4642">
        <w:rPr>
          <w:rFonts w:ascii="Roboto" w:hAnsi="Roboto"/>
        </w:rPr>
        <w:t>broad</w:t>
      </w:r>
      <w:r>
        <w:rPr>
          <w:rFonts w:ascii="Roboto" w:hAnsi="Roboto"/>
        </w:rPr>
        <w:t xml:space="preserve"> access to qualified</w:t>
      </w:r>
      <w:r w:rsidR="00EE4642">
        <w:rPr>
          <w:rFonts w:ascii="Roboto" w:hAnsi="Roboto"/>
        </w:rPr>
        <w:t xml:space="preserve"> candidates.</w:t>
      </w:r>
    </w:p>
    <w:p w14:paraId="1E4FCB56" w14:textId="1277AA07" w:rsidR="00EE4642" w:rsidRPr="00EE4642" w:rsidRDefault="00EE4642" w:rsidP="00A21204">
      <w:pPr>
        <w:pStyle w:val="ListParagraph"/>
        <w:numPr>
          <w:ilvl w:val="1"/>
          <w:numId w:val="36"/>
        </w:numPr>
        <w:rPr>
          <w:rFonts w:ascii="Roboto" w:hAnsi="Roboto"/>
          <w:b/>
          <w:bCs/>
        </w:rPr>
      </w:pPr>
      <w:r>
        <w:rPr>
          <w:rFonts w:ascii="Roboto" w:hAnsi="Roboto"/>
        </w:rPr>
        <w:t>Announcements will include the job description, qualifications, application procedures, and any special requirements.</w:t>
      </w:r>
    </w:p>
    <w:p w14:paraId="288CC548" w14:textId="0B99B05F" w:rsidR="00EE4642" w:rsidRPr="00EE4642" w:rsidRDefault="00EE4642" w:rsidP="00EE4642">
      <w:pPr>
        <w:pStyle w:val="ListParagraph"/>
        <w:numPr>
          <w:ilvl w:val="0"/>
          <w:numId w:val="36"/>
        </w:numPr>
        <w:rPr>
          <w:rFonts w:ascii="Roboto" w:hAnsi="Roboto"/>
          <w:b/>
          <w:bCs/>
        </w:rPr>
      </w:pPr>
      <w:r>
        <w:rPr>
          <w:rFonts w:ascii="Roboto" w:hAnsi="Roboto"/>
        </w:rPr>
        <w:t>Application Review and Screening</w:t>
      </w:r>
    </w:p>
    <w:p w14:paraId="57ABCC16" w14:textId="4C212DBE" w:rsidR="00EE4642" w:rsidRPr="00EE4642" w:rsidRDefault="00EE4642" w:rsidP="00EE4642">
      <w:pPr>
        <w:pStyle w:val="ListParagraph"/>
        <w:numPr>
          <w:ilvl w:val="1"/>
          <w:numId w:val="36"/>
        </w:numPr>
        <w:rPr>
          <w:rFonts w:ascii="Roboto" w:hAnsi="Roboto"/>
          <w:b/>
          <w:bCs/>
        </w:rPr>
      </w:pPr>
      <w:r>
        <w:rPr>
          <w:rFonts w:ascii="Roboto" w:hAnsi="Roboto"/>
        </w:rPr>
        <w:lastRenderedPageBreak/>
        <w:t xml:space="preserve">The </w:t>
      </w:r>
      <w:r w:rsidR="00825F63">
        <w:rPr>
          <w:rFonts w:ascii="Roboto" w:hAnsi="Roboto"/>
        </w:rPr>
        <w:t>HR Director</w:t>
      </w:r>
      <w:r>
        <w:rPr>
          <w:rFonts w:ascii="Roboto" w:hAnsi="Roboto"/>
        </w:rPr>
        <w:t xml:space="preserve"> or designee shall review applications to ensure minimum qualifications are met. </w:t>
      </w:r>
    </w:p>
    <w:p w14:paraId="277C7AE4" w14:textId="23712B6B" w:rsidR="00EE4642" w:rsidRPr="00EE4642" w:rsidRDefault="00EE4642" w:rsidP="00EE4642">
      <w:pPr>
        <w:pStyle w:val="ListParagraph"/>
        <w:numPr>
          <w:ilvl w:val="1"/>
          <w:numId w:val="36"/>
        </w:numPr>
        <w:rPr>
          <w:rFonts w:ascii="Roboto" w:hAnsi="Roboto"/>
          <w:b/>
          <w:bCs/>
        </w:rPr>
      </w:pPr>
      <w:r>
        <w:rPr>
          <w:rFonts w:ascii="Roboto" w:hAnsi="Roboto"/>
        </w:rPr>
        <w:t>Candidates may be screened through interviews, reference checks, and skills assessments as appropriate.</w:t>
      </w:r>
    </w:p>
    <w:p w14:paraId="32AC81B9" w14:textId="2AE2E1D0" w:rsidR="00EE4642" w:rsidRPr="00EE4642" w:rsidRDefault="00825F63" w:rsidP="00EE4642">
      <w:pPr>
        <w:pStyle w:val="ListParagraph"/>
        <w:numPr>
          <w:ilvl w:val="0"/>
          <w:numId w:val="36"/>
        </w:numPr>
        <w:rPr>
          <w:rFonts w:ascii="Roboto" w:hAnsi="Roboto"/>
          <w:b/>
          <w:bCs/>
        </w:rPr>
      </w:pPr>
      <w:r>
        <w:rPr>
          <w:rFonts w:ascii="Roboto" w:hAnsi="Roboto"/>
        </w:rPr>
        <w:t>Selection</w:t>
      </w:r>
    </w:p>
    <w:p w14:paraId="690A0DCD" w14:textId="5C7F104B" w:rsidR="00524C7D" w:rsidRPr="00524C7D" w:rsidRDefault="00825F63" w:rsidP="00524C7D">
      <w:pPr>
        <w:pStyle w:val="ListParagraph"/>
        <w:numPr>
          <w:ilvl w:val="1"/>
          <w:numId w:val="36"/>
        </w:numPr>
        <w:rPr>
          <w:rFonts w:ascii="Roboto" w:hAnsi="Roboto"/>
          <w:b/>
          <w:bCs/>
        </w:rPr>
      </w:pPr>
      <w:r>
        <w:rPr>
          <w:rFonts w:ascii="Roboto" w:hAnsi="Roboto"/>
        </w:rPr>
        <w:t xml:space="preserve">The HR Director, in consultation with relevant school administrators, will recommend the most qualified candidates to the </w:t>
      </w:r>
      <w:r w:rsidR="00524C7D">
        <w:rPr>
          <w:rFonts w:ascii="Roboto" w:hAnsi="Roboto"/>
        </w:rPr>
        <w:t>Superintendent for final approval before going to the Board.</w:t>
      </w:r>
    </w:p>
    <w:p w14:paraId="0C4F57B2" w14:textId="56D36DDC" w:rsidR="00524C7D" w:rsidRPr="00524C7D" w:rsidRDefault="00524C7D" w:rsidP="00524C7D">
      <w:pPr>
        <w:pStyle w:val="ListParagraph"/>
        <w:numPr>
          <w:ilvl w:val="1"/>
          <w:numId w:val="36"/>
        </w:numPr>
        <w:rPr>
          <w:rFonts w:ascii="Roboto" w:hAnsi="Roboto"/>
          <w:b/>
          <w:bCs/>
        </w:rPr>
      </w:pPr>
      <w:r>
        <w:rPr>
          <w:rFonts w:ascii="Roboto" w:hAnsi="Roboto"/>
        </w:rPr>
        <w:t xml:space="preserve">Selection decisions shall be based on merit, experience, qualifications, and the ability to meet the needs of ENCSD </w:t>
      </w:r>
      <w:r w:rsidR="00523002">
        <w:rPr>
          <w:rFonts w:ascii="Roboto" w:hAnsi="Roboto"/>
        </w:rPr>
        <w:t>students.</w:t>
      </w:r>
    </w:p>
    <w:p w14:paraId="406A0DC9" w14:textId="77777777" w:rsidR="00CB4BC2" w:rsidRDefault="00000000" w:rsidP="00784B60">
      <w:pPr>
        <w:rPr>
          <w:rFonts w:ascii="Roboto" w:hAnsi="Roboto"/>
          <w:b/>
          <w:bCs/>
        </w:rPr>
      </w:pPr>
      <w:r>
        <w:rPr>
          <w:rFonts w:ascii="Roboto" w:hAnsi="Roboto"/>
          <w:b/>
          <w:bCs/>
        </w:rPr>
        <w:pict w14:anchorId="64796BD0">
          <v:rect id="_x0000_i1028" style="width:0;height:1.5pt" o:hralign="center" o:bullet="t" o:hrstd="t" o:hr="t" fillcolor="#a0a0a0" stroked="f"/>
        </w:pict>
      </w:r>
    </w:p>
    <w:p w14:paraId="5C116168" w14:textId="378939FF" w:rsidR="00CB4BC2" w:rsidRDefault="00523002" w:rsidP="00784B60">
      <w:pPr>
        <w:rPr>
          <w:rFonts w:ascii="Roboto" w:hAnsi="Roboto"/>
          <w:b/>
          <w:bCs/>
        </w:rPr>
      </w:pPr>
      <w:r>
        <w:rPr>
          <w:rFonts w:ascii="Roboto" w:hAnsi="Roboto"/>
          <w:b/>
          <w:bCs/>
        </w:rPr>
        <w:t>Criminal History Check</w:t>
      </w:r>
    </w:p>
    <w:p w14:paraId="5E05F9AB" w14:textId="55B8F820" w:rsidR="00A44058" w:rsidRDefault="00523002" w:rsidP="004526AB">
      <w:pPr>
        <w:pStyle w:val="ListParagraph"/>
        <w:numPr>
          <w:ilvl w:val="0"/>
          <w:numId w:val="28"/>
        </w:numPr>
        <w:rPr>
          <w:rFonts w:ascii="Roboto" w:hAnsi="Roboto"/>
          <w:b/>
          <w:bCs/>
        </w:rPr>
      </w:pPr>
      <w:r>
        <w:rPr>
          <w:rFonts w:ascii="Roboto" w:hAnsi="Roboto"/>
          <w:b/>
          <w:bCs/>
        </w:rPr>
        <w:t>Requirement</w:t>
      </w:r>
    </w:p>
    <w:p w14:paraId="1AE89AB0" w14:textId="2E58E784" w:rsidR="004526AB" w:rsidRPr="004526AB" w:rsidRDefault="004526AB" w:rsidP="004526AB">
      <w:pPr>
        <w:pStyle w:val="ListParagraph"/>
        <w:numPr>
          <w:ilvl w:val="1"/>
          <w:numId w:val="28"/>
        </w:numPr>
        <w:rPr>
          <w:rFonts w:ascii="Roboto" w:hAnsi="Roboto"/>
          <w:b/>
          <w:bCs/>
        </w:rPr>
      </w:pPr>
      <w:r>
        <w:rPr>
          <w:rFonts w:ascii="Roboto" w:hAnsi="Roboto"/>
        </w:rPr>
        <w:t>All applicants offered employment must undergo a criminal history check through the FBI and SBI, consistent with North Carolina law and Board policy.</w:t>
      </w:r>
    </w:p>
    <w:p w14:paraId="2D01FC65" w14:textId="59F09ADB" w:rsidR="004526AB" w:rsidRPr="004526AB" w:rsidRDefault="004526AB" w:rsidP="004526AB">
      <w:pPr>
        <w:pStyle w:val="ListParagraph"/>
        <w:numPr>
          <w:ilvl w:val="1"/>
          <w:numId w:val="28"/>
        </w:numPr>
        <w:rPr>
          <w:rFonts w:ascii="Roboto" w:hAnsi="Roboto"/>
          <w:b/>
          <w:bCs/>
        </w:rPr>
      </w:pPr>
      <w:r>
        <w:rPr>
          <w:rFonts w:ascii="Roboto" w:hAnsi="Roboto"/>
        </w:rPr>
        <w:t>Offers of employment are contingent upon satisfactory completion of these checks.</w:t>
      </w:r>
    </w:p>
    <w:p w14:paraId="691493B0" w14:textId="34376BC6" w:rsidR="004526AB" w:rsidRPr="00105017" w:rsidRDefault="004526AB" w:rsidP="004526AB">
      <w:pPr>
        <w:pStyle w:val="ListParagraph"/>
        <w:numPr>
          <w:ilvl w:val="0"/>
          <w:numId w:val="28"/>
        </w:numPr>
        <w:rPr>
          <w:rFonts w:ascii="Roboto" w:hAnsi="Roboto"/>
          <w:b/>
          <w:bCs/>
        </w:rPr>
      </w:pPr>
      <w:r w:rsidRPr="00105017">
        <w:rPr>
          <w:rFonts w:ascii="Roboto" w:hAnsi="Roboto"/>
          <w:b/>
          <w:bCs/>
        </w:rPr>
        <w:t>Review of Results</w:t>
      </w:r>
    </w:p>
    <w:p w14:paraId="08722484" w14:textId="65B91CE5" w:rsidR="004526AB" w:rsidRPr="004526AB" w:rsidRDefault="004526AB" w:rsidP="004526AB">
      <w:pPr>
        <w:pStyle w:val="ListParagraph"/>
        <w:numPr>
          <w:ilvl w:val="1"/>
          <w:numId w:val="28"/>
        </w:numPr>
        <w:rPr>
          <w:rFonts w:ascii="Roboto" w:hAnsi="Roboto"/>
          <w:b/>
          <w:bCs/>
        </w:rPr>
      </w:pPr>
      <w:r>
        <w:rPr>
          <w:rFonts w:ascii="Roboto" w:hAnsi="Roboto"/>
        </w:rPr>
        <w:t>The HR Director will review criminal history results to determine employment eligibility.</w:t>
      </w:r>
    </w:p>
    <w:p w14:paraId="6A250217" w14:textId="058C5601" w:rsidR="004526AB" w:rsidRPr="004526AB" w:rsidRDefault="004526AB" w:rsidP="004526AB">
      <w:pPr>
        <w:pStyle w:val="ListParagraph"/>
        <w:numPr>
          <w:ilvl w:val="1"/>
          <w:numId w:val="28"/>
        </w:numPr>
        <w:rPr>
          <w:rFonts w:ascii="Roboto" w:hAnsi="Roboto"/>
          <w:b/>
          <w:bCs/>
        </w:rPr>
      </w:pPr>
      <w:r>
        <w:rPr>
          <w:rFonts w:ascii="Roboto" w:hAnsi="Roboto"/>
        </w:rPr>
        <w:t>Convictions, charges, or other information that may indicate unsuitability to work with students must be carefully evaluated in accordance with law.</w:t>
      </w:r>
    </w:p>
    <w:p w14:paraId="7756C94D" w14:textId="3709C2C7" w:rsidR="004526AB" w:rsidRPr="00105017" w:rsidRDefault="004526AB" w:rsidP="004526AB">
      <w:pPr>
        <w:pStyle w:val="ListParagraph"/>
        <w:numPr>
          <w:ilvl w:val="0"/>
          <w:numId w:val="28"/>
        </w:numPr>
        <w:rPr>
          <w:rFonts w:ascii="Roboto" w:hAnsi="Roboto"/>
          <w:b/>
          <w:bCs/>
        </w:rPr>
      </w:pPr>
      <w:r w:rsidRPr="00105017">
        <w:rPr>
          <w:rFonts w:ascii="Roboto" w:hAnsi="Roboto"/>
          <w:b/>
          <w:bCs/>
        </w:rPr>
        <w:t>Confidentiality</w:t>
      </w:r>
    </w:p>
    <w:p w14:paraId="76098E86" w14:textId="38006CBB" w:rsidR="004526AB" w:rsidRPr="007A6218" w:rsidRDefault="004526AB" w:rsidP="004526AB">
      <w:pPr>
        <w:pStyle w:val="ListParagraph"/>
        <w:numPr>
          <w:ilvl w:val="1"/>
          <w:numId w:val="28"/>
        </w:numPr>
        <w:rPr>
          <w:rFonts w:ascii="Roboto" w:hAnsi="Roboto"/>
          <w:b/>
          <w:bCs/>
        </w:rPr>
      </w:pPr>
      <w:r>
        <w:rPr>
          <w:rFonts w:ascii="Roboto" w:hAnsi="Roboto"/>
        </w:rPr>
        <w:t>Criminal history results are confidential and will be shared only with personnel responsible for making employment decisions, under the oversight of the HR Director.</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626B0F76" w14:textId="3E6EB60A" w:rsidR="00C86E25" w:rsidRDefault="00105017" w:rsidP="00C86E25">
      <w:pPr>
        <w:rPr>
          <w:rFonts w:ascii="Roboto" w:hAnsi="Roboto"/>
          <w:b/>
          <w:bCs/>
        </w:rPr>
      </w:pPr>
      <w:r>
        <w:rPr>
          <w:rFonts w:ascii="Roboto" w:hAnsi="Roboto"/>
          <w:b/>
          <w:bCs/>
        </w:rPr>
        <w:t>Special Considerations for ENCSD</w:t>
      </w:r>
    </w:p>
    <w:p w14:paraId="476C1ACA" w14:textId="34888ECC" w:rsidR="00A44058" w:rsidRDefault="00105017" w:rsidP="00C86E25">
      <w:pPr>
        <w:rPr>
          <w:rFonts w:ascii="Roboto" w:hAnsi="Roboto"/>
        </w:rPr>
      </w:pPr>
      <w:r>
        <w:rPr>
          <w:rFonts w:ascii="Roboto" w:hAnsi="Roboto"/>
        </w:rPr>
        <w:t>Because ENCSD serves students who are deaf and hard of hearing in a residential setting:</w:t>
      </w:r>
    </w:p>
    <w:p w14:paraId="6B9393B8" w14:textId="24077B14" w:rsidR="00105017" w:rsidRDefault="00105017" w:rsidP="00105017">
      <w:pPr>
        <w:pStyle w:val="ListParagraph"/>
        <w:numPr>
          <w:ilvl w:val="0"/>
          <w:numId w:val="37"/>
        </w:numPr>
        <w:rPr>
          <w:rFonts w:ascii="Roboto" w:hAnsi="Roboto"/>
        </w:rPr>
      </w:pPr>
      <w:r>
        <w:rPr>
          <w:rFonts w:ascii="Roboto" w:hAnsi="Roboto"/>
        </w:rPr>
        <w:t>All personnel must demonstrate the ability to work safely and effectively with students in both academic and residential environments.</w:t>
      </w:r>
    </w:p>
    <w:p w14:paraId="5D1F17D8" w14:textId="722750A6" w:rsidR="00105017" w:rsidRPr="00105017" w:rsidRDefault="00105017" w:rsidP="00105017">
      <w:pPr>
        <w:pStyle w:val="ListParagraph"/>
        <w:numPr>
          <w:ilvl w:val="0"/>
          <w:numId w:val="37"/>
        </w:numPr>
        <w:rPr>
          <w:rFonts w:ascii="Roboto" w:hAnsi="Roboto"/>
        </w:rPr>
      </w:pPr>
      <w:r>
        <w:rPr>
          <w:rFonts w:ascii="Roboto" w:hAnsi="Roboto"/>
        </w:rPr>
        <w:t>Additional screening, training, or certification may be required for staff working directly with residential students.</w:t>
      </w:r>
    </w:p>
    <w:p w14:paraId="049E4C1E" w14:textId="392E700F" w:rsidR="001176BD" w:rsidRPr="00105017" w:rsidRDefault="00E2541C" w:rsidP="00E2541C">
      <w:r>
        <w:lastRenderedPageBreak/>
        <w:pict w14:anchorId="754B1205">
          <v:rect id="_x0000_i1039" style="width:0;height:.75pt" o:hralign="center" o:hrstd="t" o:hr="t" fillcolor="#a0a0a0" stroked="f"/>
        </w:pict>
      </w:r>
    </w:p>
    <w:p w14:paraId="0ADD166D" w14:textId="2B5C07A7" w:rsidR="00E2541C" w:rsidRDefault="00E2541C" w:rsidP="00E2541C">
      <w:pPr>
        <w:rPr>
          <w:rFonts w:ascii="Roboto" w:hAnsi="Roboto"/>
          <w:b/>
          <w:bCs/>
        </w:rPr>
      </w:pPr>
      <w:r>
        <w:rPr>
          <w:rFonts w:ascii="Roboto" w:hAnsi="Roboto"/>
          <w:b/>
          <w:bCs/>
        </w:rPr>
        <w:t>Legal References</w:t>
      </w:r>
    </w:p>
    <w:p w14:paraId="7682D9F3" w14:textId="6206021D" w:rsidR="003B4DC1" w:rsidRPr="003B4DC1" w:rsidRDefault="003B4DC1" w:rsidP="003B4DC1">
      <w:pPr>
        <w:pStyle w:val="ListParagraph"/>
        <w:numPr>
          <w:ilvl w:val="0"/>
          <w:numId w:val="37"/>
        </w:numPr>
        <w:rPr>
          <w:rFonts w:ascii="Roboto" w:hAnsi="Roboto"/>
        </w:rPr>
      </w:pPr>
      <w:r w:rsidRPr="003B4DC1">
        <w:rPr>
          <w:rFonts w:ascii="Roboto" w:hAnsi="Roboto"/>
        </w:rPr>
        <w:t>N.C. Gen. Stat. §115C-325 (Suspension and Dismissal of School Employees)</w:t>
      </w:r>
    </w:p>
    <w:p w14:paraId="14F036F1" w14:textId="032AD098" w:rsidR="003B4DC1" w:rsidRPr="003B4DC1" w:rsidRDefault="003B4DC1" w:rsidP="003B4DC1">
      <w:pPr>
        <w:pStyle w:val="ListParagraph"/>
        <w:numPr>
          <w:ilvl w:val="0"/>
          <w:numId w:val="37"/>
        </w:numPr>
        <w:rPr>
          <w:rFonts w:ascii="Roboto" w:hAnsi="Roboto"/>
        </w:rPr>
      </w:pPr>
      <w:r w:rsidRPr="003B4DC1">
        <w:rPr>
          <w:rFonts w:ascii="Roboto" w:hAnsi="Roboto"/>
        </w:rPr>
        <w:t>N.C. Gen. Stat. §115C-332 (Employment Background Checks)</w:t>
      </w:r>
    </w:p>
    <w:p w14:paraId="5E78722C" w14:textId="3C93306C" w:rsidR="003B4DC1" w:rsidRPr="003B4DC1" w:rsidRDefault="003B4DC1" w:rsidP="003B4DC1">
      <w:pPr>
        <w:pStyle w:val="ListParagraph"/>
        <w:numPr>
          <w:ilvl w:val="0"/>
          <w:numId w:val="37"/>
        </w:numPr>
        <w:rPr>
          <w:rFonts w:ascii="Roboto" w:hAnsi="Roboto"/>
        </w:rPr>
      </w:pPr>
      <w:r w:rsidRPr="003B4DC1">
        <w:rPr>
          <w:rFonts w:ascii="Roboto" w:hAnsi="Roboto"/>
        </w:rPr>
        <w:t>N.C. Gen. Stat. §115C-307 (Criminal Record Checks for School Employees)</w:t>
      </w:r>
    </w:p>
    <w:p w14:paraId="4DC0EBC8" w14:textId="354301DF" w:rsidR="003B4DC1" w:rsidRPr="003B4DC1" w:rsidRDefault="003B4DC1" w:rsidP="003B4DC1">
      <w:pPr>
        <w:pStyle w:val="ListParagraph"/>
        <w:numPr>
          <w:ilvl w:val="0"/>
          <w:numId w:val="37"/>
        </w:numPr>
        <w:rPr>
          <w:rFonts w:ascii="Roboto" w:hAnsi="Roboto"/>
        </w:rPr>
      </w:pPr>
      <w:r w:rsidRPr="003B4DC1">
        <w:rPr>
          <w:rFonts w:ascii="Roboto" w:hAnsi="Roboto"/>
        </w:rPr>
        <w:t>Federal Bureau of Investigation (FBI) Criminal Background Check Regulations</w:t>
      </w:r>
    </w:p>
    <w:p w14:paraId="7D2243C6" w14:textId="391AF05B" w:rsidR="003B4DC1" w:rsidRPr="003B4DC1" w:rsidRDefault="003B4DC1" w:rsidP="003B4DC1">
      <w:pPr>
        <w:pStyle w:val="ListParagraph"/>
        <w:numPr>
          <w:ilvl w:val="0"/>
          <w:numId w:val="37"/>
        </w:numPr>
        <w:rPr>
          <w:rFonts w:ascii="Roboto" w:hAnsi="Roboto"/>
        </w:rPr>
      </w:pPr>
      <w:r w:rsidRPr="003B4DC1">
        <w:rPr>
          <w:rFonts w:ascii="Roboto" w:hAnsi="Roboto"/>
        </w:rPr>
        <w:t>State Bureau of Investigation (SBI) Criminal Background Check Regulations</w:t>
      </w:r>
    </w:p>
    <w:p w14:paraId="07A8EC58" w14:textId="77777777" w:rsidR="00E2541C" w:rsidRPr="00E2541C" w:rsidRDefault="00E2541C" w:rsidP="00E2541C">
      <w:pPr>
        <w:rPr>
          <w:rFonts w:ascii="Roboto" w:hAnsi="Roboto"/>
          <w:b/>
          <w:bCs/>
        </w:rPr>
      </w:pPr>
    </w:p>
    <w:sectPr w:rsidR="00E2541C" w:rsidRPr="00E254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F81B1" w14:textId="77777777" w:rsidR="00E00AC0" w:rsidRDefault="00E00AC0" w:rsidP="00C90621">
      <w:pPr>
        <w:spacing w:after="0" w:line="240" w:lineRule="auto"/>
      </w:pPr>
      <w:r>
        <w:separator/>
      </w:r>
    </w:p>
  </w:endnote>
  <w:endnote w:type="continuationSeparator" w:id="0">
    <w:p w14:paraId="4643BF5E" w14:textId="77777777" w:rsidR="00E00AC0" w:rsidRDefault="00E00AC0"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F4D51" w14:textId="77777777" w:rsidR="00E00AC0" w:rsidRDefault="00E00AC0" w:rsidP="00C90621">
      <w:pPr>
        <w:spacing w:after="0" w:line="240" w:lineRule="auto"/>
      </w:pPr>
      <w:r>
        <w:separator/>
      </w:r>
    </w:p>
  </w:footnote>
  <w:footnote w:type="continuationSeparator" w:id="0">
    <w:p w14:paraId="7C67E4F9" w14:textId="77777777" w:rsidR="00E00AC0" w:rsidRDefault="00E00AC0"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171" style="width:0;height:1.5pt" o:hralign="center" o:bullet="t" o:hrstd="t" o:hr="t" fillcolor="#a0a0a0" stroked="f"/>
    </w:pict>
  </w:numPicBullet>
  <w:abstractNum w:abstractNumId="0" w15:restartNumberingAfterBreak="0">
    <w:nsid w:val="026E6C45"/>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13A1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17C3F"/>
    <w:multiLevelType w:val="hybridMultilevel"/>
    <w:tmpl w:val="AA78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A5068"/>
    <w:multiLevelType w:val="hybridMultilevel"/>
    <w:tmpl w:val="CF2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6A7F"/>
    <w:multiLevelType w:val="hybridMultilevel"/>
    <w:tmpl w:val="C95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D75E3"/>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881DD3"/>
    <w:multiLevelType w:val="multilevel"/>
    <w:tmpl w:val="35F2E962"/>
    <w:lvl w:ilvl="0">
      <w:start w:val="4"/>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9620A0"/>
    <w:multiLevelType w:val="hybridMultilevel"/>
    <w:tmpl w:val="A372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4646"/>
    <w:multiLevelType w:val="hybridMultilevel"/>
    <w:tmpl w:val="E42893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F23DE"/>
    <w:multiLevelType w:val="hybridMultilevel"/>
    <w:tmpl w:val="89D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8F6ED4"/>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31286F"/>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D52427"/>
    <w:multiLevelType w:val="multilevel"/>
    <w:tmpl w:val="3EB02F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52673"/>
    <w:multiLevelType w:val="hybridMultilevel"/>
    <w:tmpl w:val="9E5A5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00FA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E7440AC"/>
    <w:multiLevelType w:val="hybridMultilevel"/>
    <w:tmpl w:val="73CA9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27957"/>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EF86310"/>
    <w:multiLevelType w:val="hybridMultilevel"/>
    <w:tmpl w:val="3B9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7446C"/>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FD0199"/>
    <w:multiLevelType w:val="hybridMultilevel"/>
    <w:tmpl w:val="F53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5B17F9"/>
    <w:multiLevelType w:val="multilevel"/>
    <w:tmpl w:val="9F16913A"/>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B8E459F"/>
    <w:multiLevelType w:val="hybridMultilevel"/>
    <w:tmpl w:val="61383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8616446">
    <w:abstractNumId w:val="29"/>
  </w:num>
  <w:num w:numId="2" w16cid:durableId="952057296">
    <w:abstractNumId w:val="6"/>
  </w:num>
  <w:num w:numId="3" w16cid:durableId="933049767">
    <w:abstractNumId w:val="3"/>
  </w:num>
  <w:num w:numId="4" w16cid:durableId="1757743861">
    <w:abstractNumId w:val="22"/>
  </w:num>
  <w:num w:numId="5" w16cid:durableId="1707827173">
    <w:abstractNumId w:val="4"/>
  </w:num>
  <w:num w:numId="6" w16cid:durableId="1417821731">
    <w:abstractNumId w:val="1"/>
  </w:num>
  <w:num w:numId="7" w16cid:durableId="1097943914">
    <w:abstractNumId w:val="26"/>
  </w:num>
  <w:num w:numId="8" w16cid:durableId="1438064092">
    <w:abstractNumId w:val="14"/>
  </w:num>
  <w:num w:numId="9" w16cid:durableId="1753968957">
    <w:abstractNumId w:val="36"/>
  </w:num>
  <w:num w:numId="10" w16cid:durableId="377095222">
    <w:abstractNumId w:val="11"/>
  </w:num>
  <w:num w:numId="11" w16cid:durableId="1397435500">
    <w:abstractNumId w:val="30"/>
  </w:num>
  <w:num w:numId="12" w16cid:durableId="1818179657">
    <w:abstractNumId w:val="34"/>
  </w:num>
  <w:num w:numId="13" w16cid:durableId="1184633651">
    <w:abstractNumId w:val="17"/>
  </w:num>
  <w:num w:numId="14" w16cid:durableId="3437550">
    <w:abstractNumId w:val="15"/>
  </w:num>
  <w:num w:numId="15" w16cid:durableId="594283952">
    <w:abstractNumId w:val="13"/>
  </w:num>
  <w:num w:numId="16" w16cid:durableId="80413684">
    <w:abstractNumId w:val="27"/>
  </w:num>
  <w:num w:numId="17" w16cid:durableId="1242643613">
    <w:abstractNumId w:val="5"/>
  </w:num>
  <w:num w:numId="18" w16cid:durableId="217908529">
    <w:abstractNumId w:val="18"/>
  </w:num>
  <w:num w:numId="19" w16cid:durableId="1065107199">
    <w:abstractNumId w:val="16"/>
  </w:num>
  <w:num w:numId="20" w16cid:durableId="314602331">
    <w:abstractNumId w:val="12"/>
  </w:num>
  <w:num w:numId="21" w16cid:durableId="662781791">
    <w:abstractNumId w:val="31"/>
  </w:num>
  <w:num w:numId="22" w16cid:durableId="2125037523">
    <w:abstractNumId w:val="7"/>
  </w:num>
  <w:num w:numId="23" w16cid:durableId="648679934">
    <w:abstractNumId w:val="37"/>
  </w:num>
  <w:num w:numId="24" w16cid:durableId="1098915771">
    <w:abstractNumId w:val="33"/>
  </w:num>
  <w:num w:numId="25" w16cid:durableId="166747581">
    <w:abstractNumId w:val="25"/>
  </w:num>
  <w:num w:numId="26" w16cid:durableId="1711419956">
    <w:abstractNumId w:val="8"/>
  </w:num>
  <w:num w:numId="27" w16cid:durableId="673731027">
    <w:abstractNumId w:val="23"/>
  </w:num>
  <w:num w:numId="28" w16cid:durableId="1271670005">
    <w:abstractNumId w:val="2"/>
  </w:num>
  <w:num w:numId="29" w16cid:durableId="1825389880">
    <w:abstractNumId w:val="21"/>
  </w:num>
  <w:num w:numId="30" w16cid:durableId="2062749925">
    <w:abstractNumId w:val="20"/>
  </w:num>
  <w:num w:numId="31" w16cid:durableId="2140343716">
    <w:abstractNumId w:val="35"/>
  </w:num>
  <w:num w:numId="32" w16cid:durableId="1036781346">
    <w:abstractNumId w:val="24"/>
  </w:num>
  <w:num w:numId="33" w16cid:durableId="1829129198">
    <w:abstractNumId w:val="10"/>
  </w:num>
  <w:num w:numId="34" w16cid:durableId="1164204634">
    <w:abstractNumId w:val="0"/>
  </w:num>
  <w:num w:numId="35" w16cid:durableId="1142696486">
    <w:abstractNumId w:val="9"/>
  </w:num>
  <w:num w:numId="36" w16cid:durableId="1606890234">
    <w:abstractNumId w:val="32"/>
  </w:num>
  <w:num w:numId="37" w16cid:durableId="599067790">
    <w:abstractNumId w:val="19"/>
  </w:num>
  <w:num w:numId="38" w16cid:durableId="125805207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09BC"/>
    <w:rsid w:val="0000153C"/>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B299A"/>
    <w:rsid w:val="000B3BEF"/>
    <w:rsid w:val="000D5B92"/>
    <w:rsid w:val="000E28A9"/>
    <w:rsid w:val="000E5F70"/>
    <w:rsid w:val="000F063F"/>
    <w:rsid w:val="000F0A30"/>
    <w:rsid w:val="000F1E4F"/>
    <w:rsid w:val="000F7304"/>
    <w:rsid w:val="00105017"/>
    <w:rsid w:val="0010554C"/>
    <w:rsid w:val="001059CC"/>
    <w:rsid w:val="00115FBC"/>
    <w:rsid w:val="001176BD"/>
    <w:rsid w:val="00117F05"/>
    <w:rsid w:val="00120F7E"/>
    <w:rsid w:val="0012402B"/>
    <w:rsid w:val="00126276"/>
    <w:rsid w:val="001302A3"/>
    <w:rsid w:val="00133731"/>
    <w:rsid w:val="00135FC0"/>
    <w:rsid w:val="00136B99"/>
    <w:rsid w:val="001375FF"/>
    <w:rsid w:val="0014677F"/>
    <w:rsid w:val="001503A0"/>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22673"/>
    <w:rsid w:val="0023001F"/>
    <w:rsid w:val="00230332"/>
    <w:rsid w:val="00252A56"/>
    <w:rsid w:val="00252EB6"/>
    <w:rsid w:val="002567D5"/>
    <w:rsid w:val="002622FF"/>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B6770"/>
    <w:rsid w:val="002B74A4"/>
    <w:rsid w:val="002C58C2"/>
    <w:rsid w:val="002C70EC"/>
    <w:rsid w:val="002D03C2"/>
    <w:rsid w:val="002D5579"/>
    <w:rsid w:val="002D58A2"/>
    <w:rsid w:val="002D639A"/>
    <w:rsid w:val="002E66CF"/>
    <w:rsid w:val="002E792B"/>
    <w:rsid w:val="002F478A"/>
    <w:rsid w:val="002F48B3"/>
    <w:rsid w:val="002F5E66"/>
    <w:rsid w:val="002F6681"/>
    <w:rsid w:val="00304337"/>
    <w:rsid w:val="00322F35"/>
    <w:rsid w:val="00330DAB"/>
    <w:rsid w:val="003427FB"/>
    <w:rsid w:val="00347693"/>
    <w:rsid w:val="00364070"/>
    <w:rsid w:val="00365A45"/>
    <w:rsid w:val="00366A8B"/>
    <w:rsid w:val="00366C05"/>
    <w:rsid w:val="00396C37"/>
    <w:rsid w:val="00397DF6"/>
    <w:rsid w:val="003A083A"/>
    <w:rsid w:val="003A4C95"/>
    <w:rsid w:val="003A624D"/>
    <w:rsid w:val="003B03EA"/>
    <w:rsid w:val="003B4DC1"/>
    <w:rsid w:val="003B5EEB"/>
    <w:rsid w:val="003B6C80"/>
    <w:rsid w:val="003C0FA5"/>
    <w:rsid w:val="003C3379"/>
    <w:rsid w:val="003C434A"/>
    <w:rsid w:val="003D0019"/>
    <w:rsid w:val="003E679A"/>
    <w:rsid w:val="003F0308"/>
    <w:rsid w:val="003F186E"/>
    <w:rsid w:val="003F5D5C"/>
    <w:rsid w:val="00401441"/>
    <w:rsid w:val="00401644"/>
    <w:rsid w:val="004037E0"/>
    <w:rsid w:val="00404296"/>
    <w:rsid w:val="00405C24"/>
    <w:rsid w:val="00412B11"/>
    <w:rsid w:val="00412C97"/>
    <w:rsid w:val="004136DD"/>
    <w:rsid w:val="004230DA"/>
    <w:rsid w:val="004303D6"/>
    <w:rsid w:val="00431194"/>
    <w:rsid w:val="004509F0"/>
    <w:rsid w:val="00451F47"/>
    <w:rsid w:val="004526AB"/>
    <w:rsid w:val="00455B0E"/>
    <w:rsid w:val="0046096A"/>
    <w:rsid w:val="0046216F"/>
    <w:rsid w:val="004628CD"/>
    <w:rsid w:val="00465395"/>
    <w:rsid w:val="00465466"/>
    <w:rsid w:val="004668F7"/>
    <w:rsid w:val="004751C8"/>
    <w:rsid w:val="0047736F"/>
    <w:rsid w:val="004774E9"/>
    <w:rsid w:val="004800F6"/>
    <w:rsid w:val="00480127"/>
    <w:rsid w:val="004803C3"/>
    <w:rsid w:val="004904E5"/>
    <w:rsid w:val="004908BD"/>
    <w:rsid w:val="004923D8"/>
    <w:rsid w:val="004956D1"/>
    <w:rsid w:val="00495764"/>
    <w:rsid w:val="004A50ED"/>
    <w:rsid w:val="004A7D59"/>
    <w:rsid w:val="004B1407"/>
    <w:rsid w:val="004B2EFD"/>
    <w:rsid w:val="004C0416"/>
    <w:rsid w:val="004C33C7"/>
    <w:rsid w:val="004D2425"/>
    <w:rsid w:val="004D30E2"/>
    <w:rsid w:val="004E4CCF"/>
    <w:rsid w:val="004E7A1B"/>
    <w:rsid w:val="004F2154"/>
    <w:rsid w:val="005006F3"/>
    <w:rsid w:val="0051188C"/>
    <w:rsid w:val="00514B16"/>
    <w:rsid w:val="00523002"/>
    <w:rsid w:val="00523750"/>
    <w:rsid w:val="005241EF"/>
    <w:rsid w:val="00524C7D"/>
    <w:rsid w:val="00525B52"/>
    <w:rsid w:val="00525F33"/>
    <w:rsid w:val="005321D9"/>
    <w:rsid w:val="005324E6"/>
    <w:rsid w:val="00532E8E"/>
    <w:rsid w:val="00534E0F"/>
    <w:rsid w:val="0054080C"/>
    <w:rsid w:val="0055790B"/>
    <w:rsid w:val="00570773"/>
    <w:rsid w:val="005757FC"/>
    <w:rsid w:val="00576EE0"/>
    <w:rsid w:val="00582D0D"/>
    <w:rsid w:val="00594F2F"/>
    <w:rsid w:val="005A2A5D"/>
    <w:rsid w:val="005A39E0"/>
    <w:rsid w:val="005A4133"/>
    <w:rsid w:val="005A571F"/>
    <w:rsid w:val="005C3C76"/>
    <w:rsid w:val="005D6D45"/>
    <w:rsid w:val="005E32BB"/>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D5C"/>
    <w:rsid w:val="00640EAB"/>
    <w:rsid w:val="006455D4"/>
    <w:rsid w:val="00651814"/>
    <w:rsid w:val="00657939"/>
    <w:rsid w:val="00661603"/>
    <w:rsid w:val="00662920"/>
    <w:rsid w:val="00672227"/>
    <w:rsid w:val="0067781D"/>
    <w:rsid w:val="006875A5"/>
    <w:rsid w:val="00691FA8"/>
    <w:rsid w:val="006A3348"/>
    <w:rsid w:val="006B3E41"/>
    <w:rsid w:val="006B4A9A"/>
    <w:rsid w:val="006D51E8"/>
    <w:rsid w:val="006D68F0"/>
    <w:rsid w:val="006E461B"/>
    <w:rsid w:val="006F17C1"/>
    <w:rsid w:val="006F6C7B"/>
    <w:rsid w:val="007013A2"/>
    <w:rsid w:val="00704B30"/>
    <w:rsid w:val="007146DE"/>
    <w:rsid w:val="00714A02"/>
    <w:rsid w:val="00715958"/>
    <w:rsid w:val="007168E3"/>
    <w:rsid w:val="00741DBD"/>
    <w:rsid w:val="00743019"/>
    <w:rsid w:val="00744E02"/>
    <w:rsid w:val="00745B2F"/>
    <w:rsid w:val="007625F3"/>
    <w:rsid w:val="00766D07"/>
    <w:rsid w:val="00776694"/>
    <w:rsid w:val="00781829"/>
    <w:rsid w:val="00784B60"/>
    <w:rsid w:val="00793E55"/>
    <w:rsid w:val="0079478D"/>
    <w:rsid w:val="00794D92"/>
    <w:rsid w:val="007A4D60"/>
    <w:rsid w:val="007A6218"/>
    <w:rsid w:val="007B3143"/>
    <w:rsid w:val="007C049C"/>
    <w:rsid w:val="007C092E"/>
    <w:rsid w:val="007C786D"/>
    <w:rsid w:val="007D48E6"/>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5696"/>
    <w:rsid w:val="00825F63"/>
    <w:rsid w:val="00826EC3"/>
    <w:rsid w:val="008323F8"/>
    <w:rsid w:val="008435BB"/>
    <w:rsid w:val="008507DC"/>
    <w:rsid w:val="00854A3A"/>
    <w:rsid w:val="00857882"/>
    <w:rsid w:val="008618E6"/>
    <w:rsid w:val="00861E85"/>
    <w:rsid w:val="00863EC8"/>
    <w:rsid w:val="00865849"/>
    <w:rsid w:val="00865DFF"/>
    <w:rsid w:val="00872604"/>
    <w:rsid w:val="00876232"/>
    <w:rsid w:val="00876F4A"/>
    <w:rsid w:val="00880B3A"/>
    <w:rsid w:val="00881995"/>
    <w:rsid w:val="00887BA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3C5B"/>
    <w:rsid w:val="009366A7"/>
    <w:rsid w:val="00942815"/>
    <w:rsid w:val="00944640"/>
    <w:rsid w:val="00946A49"/>
    <w:rsid w:val="00950D4A"/>
    <w:rsid w:val="00953501"/>
    <w:rsid w:val="00953C62"/>
    <w:rsid w:val="00957725"/>
    <w:rsid w:val="009619E7"/>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2F61"/>
    <w:rsid w:val="00A07212"/>
    <w:rsid w:val="00A07A95"/>
    <w:rsid w:val="00A125DC"/>
    <w:rsid w:val="00A14189"/>
    <w:rsid w:val="00A17A13"/>
    <w:rsid w:val="00A21204"/>
    <w:rsid w:val="00A2214D"/>
    <w:rsid w:val="00A24A7C"/>
    <w:rsid w:val="00A26DE1"/>
    <w:rsid w:val="00A2797A"/>
    <w:rsid w:val="00A36261"/>
    <w:rsid w:val="00A4138D"/>
    <w:rsid w:val="00A44058"/>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A026F"/>
    <w:rsid w:val="00AB7775"/>
    <w:rsid w:val="00AD3274"/>
    <w:rsid w:val="00AE03B7"/>
    <w:rsid w:val="00AE26A0"/>
    <w:rsid w:val="00AE3BB2"/>
    <w:rsid w:val="00AE7FB1"/>
    <w:rsid w:val="00AF7510"/>
    <w:rsid w:val="00B00A40"/>
    <w:rsid w:val="00B01824"/>
    <w:rsid w:val="00B02696"/>
    <w:rsid w:val="00B068CB"/>
    <w:rsid w:val="00B2683C"/>
    <w:rsid w:val="00B35A1A"/>
    <w:rsid w:val="00B36F51"/>
    <w:rsid w:val="00B408AB"/>
    <w:rsid w:val="00B412F4"/>
    <w:rsid w:val="00B5426A"/>
    <w:rsid w:val="00B569F9"/>
    <w:rsid w:val="00B5730D"/>
    <w:rsid w:val="00B720ED"/>
    <w:rsid w:val="00B84C5F"/>
    <w:rsid w:val="00B8791F"/>
    <w:rsid w:val="00BA004A"/>
    <w:rsid w:val="00BA0538"/>
    <w:rsid w:val="00BA3ED3"/>
    <w:rsid w:val="00BA6179"/>
    <w:rsid w:val="00BB08EA"/>
    <w:rsid w:val="00BB0CFC"/>
    <w:rsid w:val="00BB0E42"/>
    <w:rsid w:val="00BB5BA6"/>
    <w:rsid w:val="00BC7905"/>
    <w:rsid w:val="00BD15A7"/>
    <w:rsid w:val="00BD3FFB"/>
    <w:rsid w:val="00BD5F66"/>
    <w:rsid w:val="00BD69B0"/>
    <w:rsid w:val="00BE01A2"/>
    <w:rsid w:val="00BE1F56"/>
    <w:rsid w:val="00BE2789"/>
    <w:rsid w:val="00BF2698"/>
    <w:rsid w:val="00BF4504"/>
    <w:rsid w:val="00C10B0B"/>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767ED"/>
    <w:rsid w:val="00C8066C"/>
    <w:rsid w:val="00C8280D"/>
    <w:rsid w:val="00C86E25"/>
    <w:rsid w:val="00C87A3B"/>
    <w:rsid w:val="00C90621"/>
    <w:rsid w:val="00C94EEE"/>
    <w:rsid w:val="00CA11AF"/>
    <w:rsid w:val="00CA6998"/>
    <w:rsid w:val="00CB0E21"/>
    <w:rsid w:val="00CB3B05"/>
    <w:rsid w:val="00CB4BC2"/>
    <w:rsid w:val="00CB67E7"/>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4C1"/>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6A2"/>
    <w:rsid w:val="00DE4E0A"/>
    <w:rsid w:val="00DE5306"/>
    <w:rsid w:val="00DF3B8D"/>
    <w:rsid w:val="00E00AC0"/>
    <w:rsid w:val="00E1242F"/>
    <w:rsid w:val="00E22530"/>
    <w:rsid w:val="00E2541C"/>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4F5B"/>
    <w:rsid w:val="00E9540B"/>
    <w:rsid w:val="00E96D06"/>
    <w:rsid w:val="00EA2604"/>
    <w:rsid w:val="00EA43CF"/>
    <w:rsid w:val="00EB1821"/>
    <w:rsid w:val="00EB5FF1"/>
    <w:rsid w:val="00EB6336"/>
    <w:rsid w:val="00EC03E9"/>
    <w:rsid w:val="00EC3156"/>
    <w:rsid w:val="00EC3917"/>
    <w:rsid w:val="00ED5185"/>
    <w:rsid w:val="00ED6308"/>
    <w:rsid w:val="00EE4642"/>
    <w:rsid w:val="00EE4901"/>
    <w:rsid w:val="00EF6AC5"/>
    <w:rsid w:val="00F0519C"/>
    <w:rsid w:val="00F07C18"/>
    <w:rsid w:val="00F10632"/>
    <w:rsid w:val="00F10668"/>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85E7B"/>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562331457">
      <w:bodyDiv w:val="1"/>
      <w:marLeft w:val="0"/>
      <w:marRight w:val="0"/>
      <w:marTop w:val="0"/>
      <w:marBottom w:val="0"/>
      <w:divBdr>
        <w:top w:val="none" w:sz="0" w:space="0" w:color="auto"/>
        <w:left w:val="none" w:sz="0" w:space="0" w:color="auto"/>
        <w:bottom w:val="none" w:sz="0" w:space="0" w:color="auto"/>
        <w:right w:val="none" w:sz="0" w:space="0" w:color="auto"/>
      </w:divBdr>
    </w:div>
    <w:div w:id="5904321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38100676">
      <w:bodyDiv w:val="1"/>
      <w:marLeft w:val="0"/>
      <w:marRight w:val="0"/>
      <w:marTop w:val="0"/>
      <w:marBottom w:val="0"/>
      <w:divBdr>
        <w:top w:val="none" w:sz="0" w:space="0" w:color="auto"/>
        <w:left w:val="none" w:sz="0" w:space="0" w:color="auto"/>
        <w:bottom w:val="none" w:sz="0" w:space="0" w:color="auto"/>
        <w:right w:val="none" w:sz="0" w:space="0" w:color="auto"/>
      </w:divBdr>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1211272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00226625">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1094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DB79-E9F5-439B-9FA4-15888D2E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15</cp:revision>
  <cp:lastPrinted>2026-03-12T19:31:00Z</cp:lastPrinted>
  <dcterms:created xsi:type="dcterms:W3CDTF">2026-03-12T19:32:00Z</dcterms:created>
  <dcterms:modified xsi:type="dcterms:W3CDTF">2026-03-12T20:03:00Z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