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204F" w14:textId="40F7A416" w:rsidR="00C6551E" w:rsidRPr="00AC63FD" w:rsidRDefault="00AC63FD" w:rsidP="00AC63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D">
        <w:rPr>
          <w:rFonts w:ascii="Times New Roman" w:hAnsi="Times New Roman" w:cs="Times New Roman"/>
          <w:b/>
          <w:bCs/>
          <w:sz w:val="32"/>
          <w:szCs w:val="32"/>
        </w:rPr>
        <w:t>School Improvement Team Meeting</w:t>
      </w:r>
    </w:p>
    <w:p w14:paraId="050F5475" w14:textId="3C4DCE18" w:rsidR="00AC63FD" w:rsidRDefault="00AC63FD" w:rsidP="00AC63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D">
        <w:rPr>
          <w:rFonts w:ascii="Times New Roman" w:hAnsi="Times New Roman" w:cs="Times New Roman"/>
          <w:b/>
          <w:bCs/>
          <w:sz w:val="32"/>
          <w:szCs w:val="32"/>
        </w:rPr>
        <w:t>September 21, 2023</w:t>
      </w:r>
    </w:p>
    <w:p w14:paraId="6D96E9CB" w14:textId="77777777" w:rsidR="00AC63FD" w:rsidRDefault="00AC63FD" w:rsidP="00AC63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8F4C4D" w14:textId="77777777" w:rsidR="00AC63FD" w:rsidRDefault="00AC63FD" w:rsidP="00AC63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EB39A4" w14:textId="6A4787AF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Brenda Ulrich, Chairperson</w:t>
      </w:r>
    </w:p>
    <w:p w14:paraId="4521930D" w14:textId="054CADFC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Fallon Diblasio</w:t>
      </w:r>
    </w:p>
    <w:p w14:paraId="51616EB4" w14:textId="30D55735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Tafie Henson</w:t>
      </w:r>
    </w:p>
    <w:p w14:paraId="488DE320" w14:textId="6632C29E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Melissa Chatman</w:t>
      </w:r>
    </w:p>
    <w:p w14:paraId="5B4DB23E" w14:textId="2716741F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Tricia Hart</w:t>
      </w:r>
    </w:p>
    <w:p w14:paraId="5543BF64" w14:textId="33771C96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Stephanie Slade, Parent Rep</w:t>
      </w:r>
    </w:p>
    <w:p w14:paraId="70BAB882" w14:textId="1FF988BD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Sue Weber, Community Rep</w:t>
      </w:r>
    </w:p>
    <w:p w14:paraId="5C17278D" w14:textId="320DEF7E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Handley</w:t>
      </w:r>
    </w:p>
    <w:p w14:paraId="6AABE52D" w14:textId="67DD033B" w:rsidR="00AC63FD" w:rsidRDefault="00AC63FD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Coble, Co-Chairperson </w:t>
      </w:r>
      <w:r w:rsidR="00565C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C98">
        <w:rPr>
          <w:rFonts w:ascii="Times New Roman" w:hAnsi="Times New Roman" w:cs="Times New Roman"/>
          <w:sz w:val="28"/>
          <w:szCs w:val="28"/>
        </w:rPr>
        <w:t>Absent</w:t>
      </w:r>
    </w:p>
    <w:p w14:paraId="38F45AD6" w14:textId="77777777" w:rsidR="00565C98" w:rsidRDefault="00565C98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83377A" w14:textId="028D3389" w:rsidR="00565C98" w:rsidRDefault="00565C98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Chairperson, Brenda Ulrich, called the ENCSD School Improvement Team meeting to order in the Woodard Conference Room on September 21, 2023 at 3:05 pm.  She welcomed members and did introductions.</w:t>
      </w:r>
    </w:p>
    <w:p w14:paraId="5E24E21E" w14:textId="77777777" w:rsidR="002C60E5" w:rsidRDefault="002C60E5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261D8" w14:textId="3DB7C693" w:rsidR="002C60E5" w:rsidRDefault="002C60E5" w:rsidP="00AC63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Agenda:</w:t>
      </w:r>
    </w:p>
    <w:p w14:paraId="02B9D704" w14:textId="77777777" w:rsidR="002C60E5" w:rsidRDefault="002C60E5" w:rsidP="00AC63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58BA1" w14:textId="77777777" w:rsidR="002C60E5" w:rsidRPr="002C60E5" w:rsidRDefault="002C60E5" w:rsidP="002C60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Introductions</w:t>
      </w:r>
    </w:p>
    <w:p w14:paraId="418A8E02" w14:textId="77777777" w:rsidR="002C60E5" w:rsidRPr="002C60E5" w:rsidRDefault="002C60E5" w:rsidP="002C60E5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B76B991" w14:textId="77777777" w:rsidR="002C60E5" w:rsidRPr="002C60E5" w:rsidRDefault="002C60E5" w:rsidP="002C60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Norms</w:t>
      </w:r>
    </w:p>
    <w:p w14:paraId="14B9DD86" w14:textId="77777777" w:rsidR="002C60E5" w:rsidRPr="002C60E5" w:rsidRDefault="002C60E5" w:rsidP="002C60E5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9741C3F" w14:textId="77777777" w:rsidR="002C60E5" w:rsidRPr="002C60E5" w:rsidRDefault="002C60E5" w:rsidP="002C60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Previous Meeting Minutes Review</w:t>
      </w:r>
    </w:p>
    <w:p w14:paraId="366C6A10" w14:textId="77777777" w:rsidR="002C60E5" w:rsidRPr="002C60E5" w:rsidRDefault="002C60E5" w:rsidP="002C60E5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82DC518" w14:textId="77777777" w:rsidR="002C60E5" w:rsidRPr="002C60E5" w:rsidRDefault="002C60E5" w:rsidP="002C60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Cognia Accreditation Progress Update</w:t>
      </w:r>
    </w:p>
    <w:p w14:paraId="0EEF2F65" w14:textId="77777777" w:rsidR="002C60E5" w:rsidRPr="002C60E5" w:rsidRDefault="002C60E5" w:rsidP="002C60E5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8F9EAF8" w14:textId="77777777" w:rsidR="002C60E5" w:rsidRPr="002C60E5" w:rsidRDefault="002C60E5" w:rsidP="002C60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Strategic Action Plan (SAP) Review</w:t>
      </w:r>
    </w:p>
    <w:p w14:paraId="76B7E530" w14:textId="77777777" w:rsidR="002C60E5" w:rsidRPr="002C60E5" w:rsidRDefault="002C60E5" w:rsidP="002C60E5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7E04C04" w14:textId="77777777" w:rsidR="002C60E5" w:rsidRPr="002C60E5" w:rsidRDefault="002C60E5" w:rsidP="002C60E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SAP Priority 3.2 Planning</w:t>
      </w:r>
    </w:p>
    <w:p w14:paraId="42D0E662" w14:textId="77777777" w:rsidR="002C60E5" w:rsidRPr="002C60E5" w:rsidRDefault="002C60E5" w:rsidP="002C60E5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85F4DBC" w14:textId="3A4F2CD3" w:rsidR="002C60E5" w:rsidRDefault="002C60E5" w:rsidP="00AC63F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2C60E5">
        <w:rPr>
          <w:rFonts w:ascii="Arial" w:eastAsia="Arial" w:hAnsi="Arial" w:cs="Arial"/>
          <w:color w:val="000000" w:themeColor="text1"/>
          <w:sz w:val="28"/>
          <w:szCs w:val="28"/>
        </w:rPr>
        <w:t>Wrap Up/Pluses and Deltas</w:t>
      </w:r>
    </w:p>
    <w:p w14:paraId="0995E2AF" w14:textId="77777777" w:rsidR="00867986" w:rsidRPr="00867986" w:rsidRDefault="00867986" w:rsidP="00867986">
      <w:pPr>
        <w:pStyle w:val="ListParagraph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F1B68F1" w14:textId="036DC5A4" w:rsidR="00867986" w:rsidRDefault="00867986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Melissa Chatman</w:t>
      </w:r>
      <w:r w:rsidR="00A0718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discussed SIT</w:t>
      </w:r>
      <w:r w:rsidR="00666B5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Meeting Norms.</w:t>
      </w:r>
    </w:p>
    <w:p w14:paraId="59683059" w14:textId="77777777" w:rsidR="00C45344" w:rsidRDefault="00C4534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478F6BA7" w14:textId="1E1AAEB8" w:rsidR="00C45344" w:rsidRDefault="00C45344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Fallon Diblasio </w:t>
      </w:r>
      <w:r w:rsidR="00A3080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gave a review of the last meeting on May 4, 2023.  </w:t>
      </w:r>
      <w:r w:rsidR="00ED08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principal resigned and the assistant retired.  </w:t>
      </w:r>
      <w:r w:rsidR="00B75E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 </w:t>
      </w:r>
      <w:r w:rsidR="008219A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decided we </w:t>
      </w:r>
      <w:r w:rsidR="00B75E3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would focus on accreditation at a later date.</w:t>
      </w:r>
      <w:r w:rsidR="005861F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We </w:t>
      </w:r>
      <w:r w:rsidR="0001585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talked about our Strategic Plan and will focus on </w:t>
      </w:r>
      <w:r w:rsidR="007C174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completing tasks in the time frame stated.  The curriculum will align with state standards</w:t>
      </w:r>
      <w:r w:rsidR="00C66EF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we will keep expectations high to set students up for success.  </w:t>
      </w:r>
      <w:r w:rsidR="001F23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Poster</w:t>
      </w:r>
      <w:r w:rsidR="00713D5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</w:t>
      </w:r>
      <w:r w:rsidR="001F23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are placed around the school. </w:t>
      </w:r>
    </w:p>
    <w:p w14:paraId="10402973" w14:textId="77777777" w:rsidR="00DB7131" w:rsidRDefault="00DB7131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0741800" w14:textId="33699C99" w:rsidR="00DB7131" w:rsidRDefault="00DB7131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gave an update on </w:t>
      </w:r>
      <w:r w:rsidR="003469A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accreditation process </w:t>
      </w:r>
      <w:r w:rsidR="00F2157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through Cognia.  There has been lots of work done and must </w:t>
      </w:r>
      <w:r w:rsidR="0052342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be submitted by February.  She is hiring a Cognia coach or </w:t>
      </w:r>
      <w:r w:rsidR="000D62A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liaison to help through the process and then lead the evaluation.  </w:t>
      </w:r>
    </w:p>
    <w:p w14:paraId="3ADC1BB5" w14:textId="77777777" w:rsidR="007B2A8A" w:rsidRDefault="007B2A8A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44CC5077" w14:textId="18EA5402" w:rsidR="007B2A8A" w:rsidRDefault="007B2A8A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Dr. Handley also spoke</w:t>
      </w:r>
      <w:r w:rsidR="00507F0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about surveys that have been completed by teachers and students.  </w:t>
      </w:r>
      <w:r w:rsidR="0028286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Surveys will go out to parents by the end of the week through school messenger.</w:t>
      </w:r>
      <w:r w:rsidR="00F20FF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Tafie Henson inquired about </w:t>
      </w:r>
      <w:r w:rsidR="003F2E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content of the surveys.  </w:t>
      </w:r>
      <w:r w:rsidR="001067F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explained there were questions </w:t>
      </w:r>
      <w:r w:rsidR="00632F9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about d</w:t>
      </w:r>
      <w:r w:rsidR="001067F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id we have high expectations, culture, safety</w:t>
      </w:r>
      <w:r w:rsidR="00DD32C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individual teachers and the school in general.</w:t>
      </w:r>
      <w:r w:rsidR="00B5183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r w:rsidR="00632F9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All of the surveys are similar.</w:t>
      </w:r>
    </w:p>
    <w:p w14:paraId="17030644" w14:textId="77777777" w:rsidR="001A57DD" w:rsidRDefault="001A57DD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1DC28F21" w14:textId="39A304C6" w:rsidR="001A57DD" w:rsidRDefault="001A57DD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Sue Weber asked </w:t>
      </w:r>
      <w:r w:rsidR="00C324C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for guard house updates.  Dr. Handley explained </w:t>
      </w:r>
      <w:r w:rsidR="00A636F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how big the </w:t>
      </w:r>
      <w:r w:rsidR="00515E8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total </w:t>
      </w:r>
      <w:r w:rsidR="00A636F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security project is and </w:t>
      </w:r>
      <w:r w:rsidR="00952C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discussed what all has been done</w:t>
      </w:r>
      <w:r w:rsidR="00515E8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 Her vision is to have the guard house manned 24/7.</w:t>
      </w:r>
      <w:r w:rsidR="00F8026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She has not </w:t>
      </w:r>
      <w:r w:rsidR="00AE092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prioritized that since we don’t have a principal right now.</w:t>
      </w:r>
    </w:p>
    <w:p w14:paraId="4DC3BE7E" w14:textId="77777777" w:rsidR="00AA0FD7" w:rsidRDefault="00AA0FD7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07A492B" w14:textId="270A40EE" w:rsidR="00AA0FD7" w:rsidRDefault="00AA0FD7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Ulrich </w:t>
      </w:r>
      <w:r w:rsidR="007347C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reviewed the </w:t>
      </w:r>
      <w:r w:rsidR="0006161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2023-2027 Strategic Action Plan.  </w:t>
      </w:r>
      <w:r w:rsidR="0024303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Sue Weber </w:t>
      </w:r>
      <w:r w:rsidR="009B522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inquired about our uniform method of communication and if it was working.  </w:t>
      </w:r>
      <w:r w:rsidR="00A07E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explained school messenger </w:t>
      </w:r>
      <w:r w:rsidR="00D2344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and how we would like to expand beyond just messages</w:t>
      </w:r>
      <w:r w:rsidR="008C6C3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such as </w:t>
      </w:r>
      <w:r w:rsidR="006F0A9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 way communication.</w:t>
      </w:r>
      <w:r w:rsidR="00A71B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F060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 would like something teachers </w:t>
      </w:r>
      <w:r w:rsidR="001E7FC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could use to send regular messages about homework, field trips, etc</w:t>
      </w:r>
      <w:r w:rsidR="00A84C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 She also explained that </w:t>
      </w:r>
      <w:r w:rsidR="003919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we are trying to make things we do more of</w:t>
      </w:r>
      <w:r w:rsidR="0004130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 procedures and processes</w:t>
      </w:r>
      <w:r w:rsidR="00D4186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of the school.</w:t>
      </w:r>
    </w:p>
    <w:p w14:paraId="43DFC5CC" w14:textId="77777777" w:rsidR="004F4E3E" w:rsidRDefault="004F4E3E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63BCE1D0" w14:textId="7FC6DC46" w:rsidR="004F4E3E" w:rsidRDefault="004F4E3E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Ulrich asked the team for help with increasing community awareness.  </w:t>
      </w:r>
      <w:r w:rsidR="005B18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</w:t>
      </w:r>
      <w:r w:rsidR="00D1040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spoke about having a committee for </w:t>
      </w:r>
      <w:r w:rsidR="008078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partnership. </w:t>
      </w:r>
      <w:r w:rsidR="003776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They agreed the committee should have at least 3 members. </w:t>
      </w:r>
      <w:r w:rsidR="008078E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D303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We will establish at least one community partnership</w:t>
      </w:r>
      <w:r w:rsidR="00FF204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6E20882" w14:textId="77777777" w:rsidR="00B933CC" w:rsidRDefault="00B933CC" w:rsidP="00867986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3F5FAEF" w14:textId="6C14641B" w:rsidR="002C60E5" w:rsidRDefault="00672DA9" w:rsidP="00DF6F8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 group also discussed parent engagement and the challenges</w:t>
      </w:r>
      <w:r w:rsidR="00D06A3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with traditional involvement because parents live far away.</w:t>
      </w:r>
      <w:r w:rsidR="004B1B9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r w:rsidR="00431DC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Ideas mentioned were festivals, parades, </w:t>
      </w:r>
      <w:r w:rsidR="0045628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ASL classes, summer institu</w:t>
      </w:r>
      <w:r w:rsidR="005C453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te</w:t>
      </w:r>
      <w:r w:rsidR="000635C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dance, Christmas party, access to zoom</w:t>
      </w:r>
      <w:r w:rsidR="00893A3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C91B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support group for struggles</w:t>
      </w:r>
      <w:r w:rsidR="00431DB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EB227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allowing parents to chaperone fi</w:t>
      </w:r>
      <w:r w:rsidR="008C0DE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eld trips, </w:t>
      </w:r>
      <w:r w:rsidR="0024034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online forum, </w:t>
      </w:r>
      <w:r w:rsidR="008C0DE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etc.  </w:t>
      </w:r>
    </w:p>
    <w:p w14:paraId="76EA874F" w14:textId="77777777" w:rsidR="005F125A" w:rsidRDefault="005F125A" w:rsidP="00DF6F8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1031C17" w14:textId="13E2D22B" w:rsidR="005F125A" w:rsidRDefault="005F125A" w:rsidP="00DF6F8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Some of the pluses were good feedback, good ideas, </w:t>
      </w:r>
      <w:r w:rsidR="001F6F4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group participation, and the chairs. </w:t>
      </w:r>
      <w:r w:rsidR="0080108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The only delta was the different conference room.</w:t>
      </w:r>
    </w:p>
    <w:p w14:paraId="2A2D160D" w14:textId="77777777" w:rsidR="00572CB6" w:rsidRDefault="00572CB6" w:rsidP="00DF6F8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6D728167" w14:textId="68EA4FC6" w:rsidR="00572CB6" w:rsidRPr="00DF6F80" w:rsidRDefault="00572CB6" w:rsidP="00DF6F80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The meeting was adjourned at 4:00.</w:t>
      </w:r>
    </w:p>
    <w:p w14:paraId="0E1A1615" w14:textId="77777777" w:rsidR="002C60E5" w:rsidRPr="002C60E5" w:rsidRDefault="002C60E5" w:rsidP="00AC63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3E0D7" w14:textId="77777777" w:rsidR="00AC63FD" w:rsidRPr="00AC63FD" w:rsidRDefault="00AC63FD" w:rsidP="00AC63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63FD" w:rsidRPr="00AC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A9A3"/>
    <w:multiLevelType w:val="hybridMultilevel"/>
    <w:tmpl w:val="0672C5D2"/>
    <w:lvl w:ilvl="0" w:tplc="7D3CC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E2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E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05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EE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0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B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8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D"/>
    <w:rsid w:val="00015858"/>
    <w:rsid w:val="00041300"/>
    <w:rsid w:val="00061611"/>
    <w:rsid w:val="000635C8"/>
    <w:rsid w:val="000D62A2"/>
    <w:rsid w:val="001067F7"/>
    <w:rsid w:val="001A57DD"/>
    <w:rsid w:val="001E7FC1"/>
    <w:rsid w:val="001F2340"/>
    <w:rsid w:val="001F6F4A"/>
    <w:rsid w:val="00240348"/>
    <w:rsid w:val="00243035"/>
    <w:rsid w:val="002577F0"/>
    <w:rsid w:val="00282864"/>
    <w:rsid w:val="0029426C"/>
    <w:rsid w:val="002C60E5"/>
    <w:rsid w:val="0034189A"/>
    <w:rsid w:val="003469A9"/>
    <w:rsid w:val="0037762B"/>
    <w:rsid w:val="0039192E"/>
    <w:rsid w:val="003F2EB9"/>
    <w:rsid w:val="00431DBD"/>
    <w:rsid w:val="00431DC9"/>
    <w:rsid w:val="00456286"/>
    <w:rsid w:val="004B1B91"/>
    <w:rsid w:val="004E20D2"/>
    <w:rsid w:val="004F4E3E"/>
    <w:rsid w:val="00507F0F"/>
    <w:rsid w:val="00515E86"/>
    <w:rsid w:val="00523421"/>
    <w:rsid w:val="00565C98"/>
    <w:rsid w:val="00572CB6"/>
    <w:rsid w:val="005861FD"/>
    <w:rsid w:val="005B187F"/>
    <w:rsid w:val="005C453E"/>
    <w:rsid w:val="005F125A"/>
    <w:rsid w:val="00632F98"/>
    <w:rsid w:val="00666B5D"/>
    <w:rsid w:val="00672DA9"/>
    <w:rsid w:val="006F0A9D"/>
    <w:rsid w:val="00713D50"/>
    <w:rsid w:val="007347C0"/>
    <w:rsid w:val="007B2A8A"/>
    <w:rsid w:val="007C1743"/>
    <w:rsid w:val="007E4842"/>
    <w:rsid w:val="007F060B"/>
    <w:rsid w:val="0080108F"/>
    <w:rsid w:val="008078E9"/>
    <w:rsid w:val="008219AA"/>
    <w:rsid w:val="00867986"/>
    <w:rsid w:val="00893A3B"/>
    <w:rsid w:val="008C0DE1"/>
    <w:rsid w:val="008C6C3B"/>
    <w:rsid w:val="00952C08"/>
    <w:rsid w:val="009B522C"/>
    <w:rsid w:val="00A07189"/>
    <w:rsid w:val="00A07EA5"/>
    <w:rsid w:val="00A30802"/>
    <w:rsid w:val="00A636F3"/>
    <w:rsid w:val="00A71BEB"/>
    <w:rsid w:val="00A84CD0"/>
    <w:rsid w:val="00AA0FD7"/>
    <w:rsid w:val="00AC63FD"/>
    <w:rsid w:val="00AE0926"/>
    <w:rsid w:val="00B51835"/>
    <w:rsid w:val="00B75E38"/>
    <w:rsid w:val="00B933CC"/>
    <w:rsid w:val="00C324CE"/>
    <w:rsid w:val="00C45344"/>
    <w:rsid w:val="00C6551E"/>
    <w:rsid w:val="00C66EFB"/>
    <w:rsid w:val="00C91BF5"/>
    <w:rsid w:val="00D06A39"/>
    <w:rsid w:val="00D1040C"/>
    <w:rsid w:val="00D20E42"/>
    <w:rsid w:val="00D23444"/>
    <w:rsid w:val="00D2402F"/>
    <w:rsid w:val="00D303C7"/>
    <w:rsid w:val="00D41867"/>
    <w:rsid w:val="00DB7131"/>
    <w:rsid w:val="00DD32CF"/>
    <w:rsid w:val="00DF6F80"/>
    <w:rsid w:val="00E46054"/>
    <w:rsid w:val="00E83B67"/>
    <w:rsid w:val="00EA7D6E"/>
    <w:rsid w:val="00EB2271"/>
    <w:rsid w:val="00EB5B18"/>
    <w:rsid w:val="00ED08F5"/>
    <w:rsid w:val="00ED4266"/>
    <w:rsid w:val="00F20FF3"/>
    <w:rsid w:val="00F21571"/>
    <w:rsid w:val="00F80261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79F"/>
  <w15:chartTrackingRefBased/>
  <w15:docId w15:val="{74DBCCEB-4583-4E4E-A3ED-475EC6D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E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Williams</dc:creator>
  <cp:keywords/>
  <dc:description/>
  <cp:lastModifiedBy>Brenda Ulrich</cp:lastModifiedBy>
  <cp:revision>2</cp:revision>
  <dcterms:created xsi:type="dcterms:W3CDTF">2023-09-26T12:52:00Z</dcterms:created>
  <dcterms:modified xsi:type="dcterms:W3CDTF">2023-09-26T12:52:00Z</dcterms:modified>
</cp:coreProperties>
</file>